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center"/>
        <w:outlineLvl w:val="9"/>
        <w:rPr>
          <w:rFonts w:hint="eastAsia" w:ascii="方正小标宋简体" w:hAnsi="方正小标宋简体" w:eastAsia="方正小标宋简体" w:cs="方正小标宋简体"/>
          <w:caps w:val="0"/>
          <w:color w:val="auto"/>
          <w:sz w:val="44"/>
          <w:szCs w:val="44"/>
          <w:vertAlign w:val="baseline"/>
        </w:rPr>
      </w:pPr>
      <w:bookmarkStart w:id="43" w:name="_GoBack"/>
      <w:bookmarkEnd w:id="43"/>
      <w:r>
        <w:rPr>
          <w:rFonts w:hint="eastAsia" w:ascii="方正小标宋简体" w:hAnsi="方正小标宋简体" w:eastAsia="方正小标宋简体" w:cs="方正小标宋简体"/>
          <w:b w:val="0"/>
          <w:bCs w:val="0"/>
          <w:caps w:val="0"/>
          <w:color w:val="auto"/>
          <w:kern w:val="2"/>
          <w:sz w:val="44"/>
          <w:szCs w:val="44"/>
          <w:vertAlign w:val="baseline"/>
          <w:lang w:val="en-US" w:eastAsia="zh-CN" w:bidi="ar"/>
        </w:rPr>
        <w:t>攀枝花市军队离退休干部休养所</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center"/>
        <w:outlineLvl w:val="9"/>
        <w:rPr>
          <w:rFonts w:hint="eastAsia" w:ascii="方正小标宋简体" w:hAnsi="方正小标宋简体" w:eastAsia="方正小标宋简体" w:cs="方正小标宋简体"/>
          <w:caps w:val="0"/>
          <w:color w:val="auto"/>
          <w:sz w:val="44"/>
          <w:szCs w:val="44"/>
          <w:vertAlign w:val="baseline"/>
        </w:rPr>
      </w:pPr>
      <w:r>
        <w:rPr>
          <w:rFonts w:hint="eastAsia" w:ascii="方正小标宋简体" w:hAnsi="方正小标宋简体" w:eastAsia="方正小标宋简体" w:cs="方正小标宋简体"/>
          <w:b w:val="0"/>
          <w:bCs w:val="0"/>
          <w:caps w:val="0"/>
          <w:color w:val="auto"/>
          <w:kern w:val="2"/>
          <w:sz w:val="44"/>
          <w:szCs w:val="44"/>
          <w:vertAlign w:val="baseline"/>
          <w:lang w:val="en-US" w:eastAsia="zh-CN" w:bidi="ar"/>
        </w:rPr>
        <w:t>2021年部门预算编制说明</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0"/>
        <w:rPr>
          <w:rFonts w:hint="default" w:ascii="Times New Roman" w:hAnsi="Times New Roman" w:eastAsia="方正小标宋简体" w:cs="方正小标宋简体"/>
          <w:caps w:val="0"/>
          <w:color w:val="auto"/>
          <w:kern w:val="0"/>
          <w:sz w:val="36"/>
          <w:szCs w:val="36"/>
          <w:vertAlign w:val="baseline"/>
          <w:lang w:val="en-US" w:eastAsia="zh-CN"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0"/>
        <w:rPr>
          <w:rFonts w:hint="default" w:ascii="Times New Roman" w:hAnsi="Times New Roman" w:eastAsia="方正小标宋简体" w:cs="方正小标宋简体"/>
          <w:caps w:val="0"/>
          <w:color w:val="auto"/>
          <w:kern w:val="0"/>
          <w:sz w:val="36"/>
          <w:szCs w:val="36"/>
          <w:vertAlign w:val="baseline"/>
          <w:lang w:val="en-US" w:eastAsia="zh-CN" w:bidi="ar"/>
        </w:rPr>
      </w:pPr>
    </w:p>
    <w:p>
      <w:pPr>
        <w:spacing w:before="0" w:beforeLines="0" w:after="0" w:afterLines="0" w:line="240" w:lineRule="auto"/>
        <w:ind w:left="0" w:leftChars="0" w:right="0" w:rightChars="0" w:firstLine="0" w:firstLineChars="0"/>
        <w:jc w:val="center"/>
        <w:rPr>
          <w:sz w:val="30"/>
          <w:szCs w:val="30"/>
        </w:rPr>
      </w:pPr>
      <w:bookmarkStart w:id="0" w:name="_Toc1962445015_WPSOffice_Type3"/>
      <w:r>
        <w:rPr>
          <w:rFonts w:ascii="宋体" w:hAnsi="宋体" w:eastAsia="宋体"/>
          <w:sz w:val="30"/>
          <w:szCs w:val="30"/>
        </w:rPr>
        <w:t>目录</w:t>
      </w:r>
    </w:p>
    <w:p>
      <w:pPr>
        <w:pStyle w:val="6"/>
        <w:tabs>
          <w:tab w:val="right" w:leader="dot" w:pos="8306"/>
        </w:tabs>
        <w:rPr>
          <w:sz w:val="30"/>
          <w:szCs w:val="30"/>
        </w:rPr>
      </w:pPr>
      <w:r>
        <w:rPr>
          <w:sz w:val="30"/>
          <w:szCs w:val="30"/>
        </w:rPr>
        <w:fldChar w:fldCharType="begin"/>
      </w:r>
      <w:r>
        <w:rPr>
          <w:sz w:val="30"/>
          <w:szCs w:val="30"/>
        </w:rPr>
        <w:instrText xml:space="preserve"> HYPERLINK \l _Toc482376909_WPSOffice_Level1 </w:instrText>
      </w:r>
      <w:r>
        <w:rPr>
          <w:sz w:val="30"/>
          <w:szCs w:val="30"/>
        </w:rPr>
        <w:fldChar w:fldCharType="separate"/>
      </w:r>
      <w:r>
        <w:rPr>
          <w:rFonts w:hint="default" w:ascii="黑体" w:hAnsi="宋体" w:eastAsia="黑体" w:cs="黑体"/>
          <w:sz w:val="30"/>
          <w:szCs w:val="30"/>
        </w:rPr>
        <w:t>一、</w:t>
      </w:r>
      <w:r>
        <w:rPr>
          <w:rFonts w:hint="eastAsia" w:ascii="黑体" w:hAnsi="宋体" w:eastAsia="黑体" w:cs="黑体"/>
          <w:sz w:val="30"/>
          <w:szCs w:val="30"/>
        </w:rPr>
        <w:t>基本职能及主要工作</w:t>
      </w:r>
      <w:r>
        <w:rPr>
          <w:sz w:val="30"/>
          <w:szCs w:val="30"/>
        </w:rPr>
        <w:tab/>
      </w:r>
      <w:bookmarkStart w:id="1" w:name="_Toc482376909_WPSOffice_Level1Page"/>
      <w:r>
        <w:rPr>
          <w:sz w:val="30"/>
          <w:szCs w:val="30"/>
        </w:rPr>
        <w:t>2</w:t>
      </w:r>
      <w:bookmarkEnd w:id="1"/>
      <w:r>
        <w:rPr>
          <w:sz w:val="30"/>
          <w:szCs w:val="30"/>
        </w:rPr>
        <w:fldChar w:fldCharType="end"/>
      </w:r>
    </w:p>
    <w:p>
      <w:pPr>
        <w:pStyle w:val="7"/>
        <w:tabs>
          <w:tab w:val="right" w:leader="dot" w:pos="8306"/>
        </w:tabs>
        <w:rPr>
          <w:sz w:val="30"/>
          <w:szCs w:val="30"/>
        </w:rPr>
      </w:pPr>
      <w:r>
        <w:rPr>
          <w:sz w:val="30"/>
          <w:szCs w:val="30"/>
        </w:rPr>
        <w:fldChar w:fldCharType="begin"/>
      </w:r>
      <w:r>
        <w:rPr>
          <w:sz w:val="30"/>
          <w:szCs w:val="30"/>
        </w:rPr>
        <w:instrText xml:space="preserve"> HYPERLINK \l _Toc1457581649_WPSOffice_Level2 </w:instrText>
      </w:r>
      <w:r>
        <w:rPr>
          <w:sz w:val="30"/>
          <w:szCs w:val="30"/>
        </w:rPr>
        <w:fldChar w:fldCharType="separate"/>
      </w:r>
      <w:r>
        <w:rPr>
          <w:rFonts w:ascii="楷体_GB2312" w:hAnsi="宋体" w:eastAsia="楷体_GB2312" w:cs="楷体_GB2312"/>
          <w:sz w:val="30"/>
          <w:szCs w:val="30"/>
        </w:rPr>
        <w:t>（一）军休所职能简介。</w:t>
      </w:r>
      <w:r>
        <w:rPr>
          <w:sz w:val="30"/>
          <w:szCs w:val="30"/>
        </w:rPr>
        <w:tab/>
      </w:r>
      <w:bookmarkStart w:id="2" w:name="_Toc1457581649_WPSOffice_Level2Page"/>
      <w:r>
        <w:rPr>
          <w:sz w:val="30"/>
          <w:szCs w:val="30"/>
        </w:rPr>
        <w:t>2</w:t>
      </w:r>
      <w:bookmarkEnd w:id="2"/>
      <w:r>
        <w:rPr>
          <w:sz w:val="30"/>
          <w:szCs w:val="30"/>
        </w:rPr>
        <w:fldChar w:fldCharType="end"/>
      </w:r>
    </w:p>
    <w:p>
      <w:pPr>
        <w:pStyle w:val="7"/>
        <w:tabs>
          <w:tab w:val="right" w:leader="dot" w:pos="8306"/>
        </w:tabs>
        <w:rPr>
          <w:sz w:val="30"/>
          <w:szCs w:val="30"/>
        </w:rPr>
      </w:pPr>
      <w:r>
        <w:rPr>
          <w:sz w:val="30"/>
          <w:szCs w:val="30"/>
        </w:rPr>
        <w:fldChar w:fldCharType="begin"/>
      </w:r>
      <w:r>
        <w:rPr>
          <w:sz w:val="30"/>
          <w:szCs w:val="30"/>
        </w:rPr>
        <w:instrText xml:space="preserve"> HYPERLINK \l _Toc283210200_WPSOffice_Level2 </w:instrText>
      </w:r>
      <w:r>
        <w:rPr>
          <w:sz w:val="30"/>
          <w:szCs w:val="30"/>
        </w:rPr>
        <w:fldChar w:fldCharType="separate"/>
      </w:r>
      <w:r>
        <w:rPr>
          <w:rFonts w:hint="default" w:ascii="楷体_GB2312" w:hAnsi="宋体" w:eastAsia="楷体_GB2312" w:cs="楷体_GB2312"/>
          <w:sz w:val="30"/>
          <w:szCs w:val="30"/>
        </w:rPr>
        <w:t>（二）军休所2021年重点工作。</w:t>
      </w:r>
      <w:r>
        <w:rPr>
          <w:sz w:val="30"/>
          <w:szCs w:val="30"/>
        </w:rPr>
        <w:tab/>
      </w:r>
      <w:bookmarkStart w:id="3" w:name="_Toc283210200_WPSOffice_Level2Page"/>
      <w:r>
        <w:rPr>
          <w:sz w:val="30"/>
          <w:szCs w:val="30"/>
        </w:rPr>
        <w:t>3</w:t>
      </w:r>
      <w:bookmarkEnd w:id="3"/>
      <w:r>
        <w:rPr>
          <w:sz w:val="30"/>
          <w:szCs w:val="30"/>
        </w:rPr>
        <w:fldChar w:fldCharType="end"/>
      </w:r>
    </w:p>
    <w:p>
      <w:pPr>
        <w:pStyle w:val="6"/>
        <w:tabs>
          <w:tab w:val="right" w:leader="dot" w:pos="8306"/>
        </w:tabs>
        <w:rPr>
          <w:sz w:val="30"/>
          <w:szCs w:val="30"/>
        </w:rPr>
      </w:pPr>
      <w:r>
        <w:rPr>
          <w:sz w:val="30"/>
          <w:szCs w:val="30"/>
        </w:rPr>
        <w:fldChar w:fldCharType="begin"/>
      </w:r>
      <w:r>
        <w:rPr>
          <w:sz w:val="30"/>
          <w:szCs w:val="30"/>
        </w:rPr>
        <w:instrText xml:space="preserve"> HYPERLINK \l _Toc1684642764_WPSOffice_Level1 </w:instrText>
      </w:r>
      <w:r>
        <w:rPr>
          <w:sz w:val="30"/>
          <w:szCs w:val="30"/>
        </w:rPr>
        <w:fldChar w:fldCharType="separate"/>
      </w:r>
      <w:r>
        <w:rPr>
          <w:rFonts w:hint="eastAsia" w:ascii="黑体" w:hAnsi="宋体" w:eastAsia="黑体" w:cs="黑体"/>
          <w:sz w:val="30"/>
          <w:szCs w:val="30"/>
        </w:rPr>
        <w:t>二、单位构成情况</w:t>
      </w:r>
      <w:r>
        <w:rPr>
          <w:sz w:val="30"/>
          <w:szCs w:val="30"/>
        </w:rPr>
        <w:tab/>
      </w:r>
      <w:bookmarkStart w:id="4" w:name="_Toc1684642764_WPSOffice_Level1Page"/>
      <w:r>
        <w:rPr>
          <w:sz w:val="30"/>
          <w:szCs w:val="30"/>
        </w:rPr>
        <w:t>3</w:t>
      </w:r>
      <w:bookmarkEnd w:id="4"/>
      <w:r>
        <w:rPr>
          <w:sz w:val="30"/>
          <w:szCs w:val="30"/>
        </w:rPr>
        <w:fldChar w:fldCharType="end"/>
      </w:r>
    </w:p>
    <w:p>
      <w:pPr>
        <w:pStyle w:val="6"/>
        <w:tabs>
          <w:tab w:val="right" w:leader="dot" w:pos="8306"/>
        </w:tabs>
        <w:rPr>
          <w:sz w:val="30"/>
          <w:szCs w:val="30"/>
        </w:rPr>
      </w:pPr>
      <w:r>
        <w:rPr>
          <w:sz w:val="30"/>
          <w:szCs w:val="30"/>
        </w:rPr>
        <w:fldChar w:fldCharType="begin"/>
      </w:r>
      <w:r>
        <w:rPr>
          <w:sz w:val="30"/>
          <w:szCs w:val="30"/>
        </w:rPr>
        <w:instrText xml:space="preserve"> HYPERLINK \l _Toc1997252488_WPSOffice_Level1 </w:instrText>
      </w:r>
      <w:r>
        <w:rPr>
          <w:sz w:val="30"/>
          <w:szCs w:val="30"/>
        </w:rPr>
        <w:fldChar w:fldCharType="separate"/>
      </w:r>
      <w:r>
        <w:rPr>
          <w:rFonts w:hint="eastAsia" w:ascii="黑体" w:hAnsi="宋体" w:eastAsia="黑体" w:cs="黑体"/>
          <w:sz w:val="30"/>
          <w:szCs w:val="30"/>
        </w:rPr>
        <w:t>三、收支预算情况说明</w:t>
      </w:r>
      <w:r>
        <w:rPr>
          <w:sz w:val="30"/>
          <w:szCs w:val="30"/>
        </w:rPr>
        <w:tab/>
      </w:r>
      <w:bookmarkStart w:id="5" w:name="_Toc1997252488_WPSOffice_Level1Page"/>
      <w:r>
        <w:rPr>
          <w:sz w:val="30"/>
          <w:szCs w:val="30"/>
        </w:rPr>
        <w:t>3</w:t>
      </w:r>
      <w:bookmarkEnd w:id="5"/>
      <w:r>
        <w:rPr>
          <w:sz w:val="30"/>
          <w:szCs w:val="30"/>
        </w:rPr>
        <w:fldChar w:fldCharType="end"/>
      </w:r>
    </w:p>
    <w:p>
      <w:pPr>
        <w:pStyle w:val="7"/>
        <w:tabs>
          <w:tab w:val="right" w:leader="dot" w:pos="8306"/>
        </w:tabs>
        <w:rPr>
          <w:sz w:val="30"/>
          <w:szCs w:val="30"/>
        </w:rPr>
      </w:pPr>
      <w:r>
        <w:rPr>
          <w:sz w:val="30"/>
          <w:szCs w:val="30"/>
        </w:rPr>
        <w:fldChar w:fldCharType="begin"/>
      </w:r>
      <w:r>
        <w:rPr>
          <w:sz w:val="30"/>
          <w:szCs w:val="30"/>
        </w:rPr>
        <w:instrText xml:space="preserve"> HYPERLINK \l _Toc328039493_WPSOffice_Level2 </w:instrText>
      </w:r>
      <w:r>
        <w:rPr>
          <w:sz w:val="30"/>
          <w:szCs w:val="30"/>
        </w:rPr>
        <w:fldChar w:fldCharType="separate"/>
      </w:r>
      <w:r>
        <w:rPr>
          <w:rFonts w:hint="default" w:ascii="楷体_GB2312" w:hAnsi="Times New Roman" w:eastAsia="楷体_GB2312" w:cs="楷体_GB2312"/>
          <w:sz w:val="30"/>
          <w:szCs w:val="30"/>
        </w:rPr>
        <w:t>（一）收入预算情况</w:t>
      </w:r>
      <w:r>
        <w:rPr>
          <w:sz w:val="30"/>
          <w:szCs w:val="30"/>
        </w:rPr>
        <w:tab/>
      </w:r>
      <w:bookmarkStart w:id="6" w:name="_Toc328039493_WPSOffice_Level2Page"/>
      <w:r>
        <w:rPr>
          <w:sz w:val="30"/>
          <w:szCs w:val="30"/>
        </w:rPr>
        <w:t>3</w:t>
      </w:r>
      <w:bookmarkEnd w:id="6"/>
      <w:r>
        <w:rPr>
          <w:sz w:val="30"/>
          <w:szCs w:val="30"/>
        </w:rPr>
        <w:fldChar w:fldCharType="end"/>
      </w:r>
    </w:p>
    <w:p>
      <w:pPr>
        <w:pStyle w:val="7"/>
        <w:tabs>
          <w:tab w:val="right" w:leader="dot" w:pos="8306"/>
        </w:tabs>
        <w:rPr>
          <w:sz w:val="30"/>
          <w:szCs w:val="30"/>
        </w:rPr>
      </w:pPr>
      <w:r>
        <w:rPr>
          <w:sz w:val="30"/>
          <w:szCs w:val="30"/>
        </w:rPr>
        <w:fldChar w:fldCharType="begin"/>
      </w:r>
      <w:r>
        <w:rPr>
          <w:sz w:val="30"/>
          <w:szCs w:val="30"/>
        </w:rPr>
        <w:instrText xml:space="preserve"> HYPERLINK \l _Toc494799690_WPSOffice_Level2 </w:instrText>
      </w:r>
      <w:r>
        <w:rPr>
          <w:sz w:val="30"/>
          <w:szCs w:val="30"/>
        </w:rPr>
        <w:fldChar w:fldCharType="separate"/>
      </w:r>
      <w:r>
        <w:rPr>
          <w:rFonts w:hint="default" w:ascii="楷体_GB2312" w:hAnsi="Times New Roman" w:eastAsia="楷体_GB2312" w:cs="楷体_GB2312"/>
          <w:sz w:val="30"/>
          <w:szCs w:val="30"/>
        </w:rPr>
        <w:t>（二）支出预算情况</w:t>
      </w:r>
      <w:r>
        <w:rPr>
          <w:sz w:val="30"/>
          <w:szCs w:val="30"/>
        </w:rPr>
        <w:tab/>
      </w:r>
      <w:bookmarkStart w:id="7" w:name="_Toc494799690_WPSOffice_Level2Page"/>
      <w:r>
        <w:rPr>
          <w:sz w:val="30"/>
          <w:szCs w:val="30"/>
        </w:rPr>
        <w:t>3</w:t>
      </w:r>
      <w:bookmarkEnd w:id="7"/>
      <w:r>
        <w:rPr>
          <w:sz w:val="30"/>
          <w:szCs w:val="30"/>
        </w:rPr>
        <w:fldChar w:fldCharType="end"/>
      </w:r>
    </w:p>
    <w:p>
      <w:pPr>
        <w:pStyle w:val="6"/>
        <w:tabs>
          <w:tab w:val="right" w:leader="dot" w:pos="8306"/>
        </w:tabs>
        <w:rPr>
          <w:sz w:val="30"/>
          <w:szCs w:val="30"/>
        </w:rPr>
      </w:pPr>
      <w:r>
        <w:rPr>
          <w:sz w:val="30"/>
          <w:szCs w:val="30"/>
        </w:rPr>
        <w:fldChar w:fldCharType="begin"/>
      </w:r>
      <w:r>
        <w:rPr>
          <w:sz w:val="30"/>
          <w:szCs w:val="30"/>
        </w:rPr>
        <w:instrText xml:space="preserve"> HYPERLINK \l _Toc1012803156_WPSOffice_Level1 </w:instrText>
      </w:r>
      <w:r>
        <w:rPr>
          <w:sz w:val="30"/>
          <w:szCs w:val="30"/>
        </w:rPr>
        <w:fldChar w:fldCharType="separate"/>
      </w:r>
      <w:r>
        <w:rPr>
          <w:rFonts w:hint="eastAsia" w:ascii="黑体" w:hAnsi="宋体" w:eastAsia="黑体" w:cs="黑体"/>
          <w:sz w:val="30"/>
          <w:szCs w:val="30"/>
        </w:rPr>
        <w:t>四、财政拨款收支预算情况说明</w:t>
      </w:r>
      <w:r>
        <w:rPr>
          <w:sz w:val="30"/>
          <w:szCs w:val="30"/>
        </w:rPr>
        <w:tab/>
      </w:r>
      <w:bookmarkStart w:id="8" w:name="_Toc1012803156_WPSOffice_Level1Page"/>
      <w:r>
        <w:rPr>
          <w:sz w:val="30"/>
          <w:szCs w:val="30"/>
        </w:rPr>
        <w:t>4</w:t>
      </w:r>
      <w:bookmarkEnd w:id="8"/>
      <w:r>
        <w:rPr>
          <w:sz w:val="30"/>
          <w:szCs w:val="30"/>
        </w:rPr>
        <w:fldChar w:fldCharType="end"/>
      </w:r>
    </w:p>
    <w:p>
      <w:pPr>
        <w:pStyle w:val="6"/>
        <w:tabs>
          <w:tab w:val="right" w:leader="dot" w:pos="8306"/>
        </w:tabs>
        <w:rPr>
          <w:sz w:val="30"/>
          <w:szCs w:val="30"/>
        </w:rPr>
      </w:pPr>
      <w:r>
        <w:rPr>
          <w:sz w:val="30"/>
          <w:szCs w:val="30"/>
        </w:rPr>
        <w:fldChar w:fldCharType="begin"/>
      </w:r>
      <w:r>
        <w:rPr>
          <w:sz w:val="30"/>
          <w:szCs w:val="30"/>
        </w:rPr>
        <w:instrText xml:space="preserve"> HYPERLINK \l _Toc1349557490_WPSOffice_Level1 </w:instrText>
      </w:r>
      <w:r>
        <w:rPr>
          <w:sz w:val="30"/>
          <w:szCs w:val="30"/>
        </w:rPr>
        <w:fldChar w:fldCharType="separate"/>
      </w:r>
      <w:r>
        <w:rPr>
          <w:rFonts w:hint="eastAsia" w:ascii="黑体" w:hAnsi="宋体" w:eastAsia="黑体" w:cs="黑体"/>
          <w:sz w:val="30"/>
          <w:szCs w:val="30"/>
        </w:rPr>
        <w:t>五、一般公共预算当年拨款情况说明</w:t>
      </w:r>
      <w:r>
        <w:rPr>
          <w:sz w:val="30"/>
          <w:szCs w:val="30"/>
        </w:rPr>
        <w:tab/>
      </w:r>
      <w:bookmarkStart w:id="9" w:name="_Toc1349557490_WPSOffice_Level1Page"/>
      <w:r>
        <w:rPr>
          <w:sz w:val="30"/>
          <w:szCs w:val="30"/>
        </w:rPr>
        <w:t>4</w:t>
      </w:r>
      <w:bookmarkEnd w:id="9"/>
      <w:r>
        <w:rPr>
          <w:sz w:val="30"/>
          <w:szCs w:val="30"/>
        </w:rPr>
        <w:fldChar w:fldCharType="end"/>
      </w:r>
    </w:p>
    <w:p>
      <w:pPr>
        <w:pStyle w:val="7"/>
        <w:tabs>
          <w:tab w:val="right" w:leader="dot" w:pos="8306"/>
        </w:tabs>
        <w:rPr>
          <w:sz w:val="30"/>
          <w:szCs w:val="30"/>
        </w:rPr>
      </w:pPr>
      <w:r>
        <w:rPr>
          <w:sz w:val="30"/>
          <w:szCs w:val="30"/>
        </w:rPr>
        <w:fldChar w:fldCharType="begin"/>
      </w:r>
      <w:r>
        <w:rPr>
          <w:sz w:val="30"/>
          <w:szCs w:val="30"/>
        </w:rPr>
        <w:instrText xml:space="preserve"> HYPERLINK \l _Toc1140426047_WPSOffice_Level2 </w:instrText>
      </w:r>
      <w:r>
        <w:rPr>
          <w:sz w:val="30"/>
          <w:szCs w:val="30"/>
        </w:rPr>
        <w:fldChar w:fldCharType="separate"/>
      </w:r>
      <w:r>
        <w:rPr>
          <w:rFonts w:hint="default" w:ascii="楷体_GB2312" w:hAnsi="Times New Roman" w:eastAsia="楷体_GB2312" w:cs="楷体_GB2312"/>
          <w:sz w:val="30"/>
          <w:szCs w:val="30"/>
        </w:rPr>
        <w:t>（一）一般公共预算当年拨款规模变化情况</w:t>
      </w:r>
      <w:r>
        <w:rPr>
          <w:sz w:val="30"/>
          <w:szCs w:val="30"/>
        </w:rPr>
        <w:tab/>
      </w:r>
      <w:bookmarkStart w:id="10" w:name="_Toc1140426047_WPSOffice_Level2Page"/>
      <w:r>
        <w:rPr>
          <w:sz w:val="30"/>
          <w:szCs w:val="30"/>
        </w:rPr>
        <w:t>4</w:t>
      </w:r>
      <w:bookmarkEnd w:id="10"/>
      <w:r>
        <w:rPr>
          <w:sz w:val="30"/>
          <w:szCs w:val="30"/>
        </w:rPr>
        <w:fldChar w:fldCharType="end"/>
      </w:r>
    </w:p>
    <w:p>
      <w:pPr>
        <w:pStyle w:val="7"/>
        <w:tabs>
          <w:tab w:val="right" w:leader="dot" w:pos="8306"/>
        </w:tabs>
        <w:rPr>
          <w:sz w:val="30"/>
          <w:szCs w:val="30"/>
        </w:rPr>
      </w:pPr>
      <w:r>
        <w:rPr>
          <w:sz w:val="30"/>
          <w:szCs w:val="30"/>
        </w:rPr>
        <w:fldChar w:fldCharType="begin"/>
      </w:r>
      <w:r>
        <w:rPr>
          <w:sz w:val="30"/>
          <w:szCs w:val="30"/>
        </w:rPr>
        <w:instrText xml:space="preserve"> HYPERLINK \l _Toc464238612_WPSOffice_Level2 </w:instrText>
      </w:r>
      <w:r>
        <w:rPr>
          <w:sz w:val="30"/>
          <w:szCs w:val="30"/>
        </w:rPr>
        <w:fldChar w:fldCharType="separate"/>
      </w:r>
      <w:r>
        <w:rPr>
          <w:rFonts w:hint="default" w:ascii="楷体_GB2312" w:hAnsi="Times New Roman" w:eastAsia="楷体_GB2312" w:cs="楷体_GB2312"/>
          <w:sz w:val="30"/>
          <w:szCs w:val="30"/>
        </w:rPr>
        <w:t>（二）一般公共预算当年拨款结构情况</w:t>
      </w:r>
      <w:r>
        <w:rPr>
          <w:sz w:val="30"/>
          <w:szCs w:val="30"/>
        </w:rPr>
        <w:tab/>
      </w:r>
      <w:bookmarkStart w:id="11" w:name="_Toc464238612_WPSOffice_Level2Page"/>
      <w:r>
        <w:rPr>
          <w:sz w:val="30"/>
          <w:szCs w:val="30"/>
        </w:rPr>
        <w:t>4</w:t>
      </w:r>
      <w:bookmarkEnd w:id="11"/>
      <w:r>
        <w:rPr>
          <w:sz w:val="30"/>
          <w:szCs w:val="30"/>
        </w:rPr>
        <w:fldChar w:fldCharType="end"/>
      </w:r>
    </w:p>
    <w:p>
      <w:pPr>
        <w:pStyle w:val="7"/>
        <w:tabs>
          <w:tab w:val="right" w:leader="dot" w:pos="8306"/>
        </w:tabs>
        <w:rPr>
          <w:sz w:val="30"/>
          <w:szCs w:val="30"/>
        </w:rPr>
      </w:pPr>
      <w:r>
        <w:rPr>
          <w:sz w:val="30"/>
          <w:szCs w:val="30"/>
        </w:rPr>
        <w:fldChar w:fldCharType="begin"/>
      </w:r>
      <w:r>
        <w:rPr>
          <w:sz w:val="30"/>
          <w:szCs w:val="30"/>
        </w:rPr>
        <w:instrText xml:space="preserve"> HYPERLINK \l _Toc1268088768_WPSOffice_Level2 </w:instrText>
      </w:r>
      <w:r>
        <w:rPr>
          <w:sz w:val="30"/>
          <w:szCs w:val="30"/>
        </w:rPr>
        <w:fldChar w:fldCharType="separate"/>
      </w:r>
      <w:r>
        <w:rPr>
          <w:rFonts w:hint="default" w:ascii="楷体_GB2312" w:hAnsi="Times New Roman" w:eastAsia="楷体_GB2312" w:cs="楷体_GB2312"/>
          <w:sz w:val="30"/>
          <w:szCs w:val="30"/>
        </w:rPr>
        <w:t>（三）一般公共预算当年拨款具体使用情况</w:t>
      </w:r>
      <w:r>
        <w:rPr>
          <w:sz w:val="30"/>
          <w:szCs w:val="30"/>
        </w:rPr>
        <w:tab/>
      </w:r>
      <w:bookmarkStart w:id="12" w:name="_Toc1268088768_WPSOffice_Level2Page"/>
      <w:r>
        <w:rPr>
          <w:sz w:val="30"/>
          <w:szCs w:val="30"/>
        </w:rPr>
        <w:t>4</w:t>
      </w:r>
      <w:bookmarkEnd w:id="12"/>
      <w:r>
        <w:rPr>
          <w:sz w:val="30"/>
          <w:szCs w:val="30"/>
        </w:rPr>
        <w:fldChar w:fldCharType="end"/>
      </w:r>
    </w:p>
    <w:p>
      <w:pPr>
        <w:pStyle w:val="6"/>
        <w:tabs>
          <w:tab w:val="right" w:leader="dot" w:pos="8306"/>
        </w:tabs>
        <w:rPr>
          <w:sz w:val="30"/>
          <w:szCs w:val="30"/>
        </w:rPr>
      </w:pPr>
      <w:r>
        <w:rPr>
          <w:sz w:val="30"/>
          <w:szCs w:val="30"/>
        </w:rPr>
        <w:fldChar w:fldCharType="begin"/>
      </w:r>
      <w:r>
        <w:rPr>
          <w:sz w:val="30"/>
          <w:szCs w:val="30"/>
        </w:rPr>
        <w:instrText xml:space="preserve"> HYPERLINK \l _Toc644154588_WPSOffice_Level1 </w:instrText>
      </w:r>
      <w:r>
        <w:rPr>
          <w:sz w:val="30"/>
          <w:szCs w:val="30"/>
        </w:rPr>
        <w:fldChar w:fldCharType="separate"/>
      </w:r>
      <w:r>
        <w:rPr>
          <w:rFonts w:hint="eastAsia" w:ascii="黑体" w:hAnsi="宋体" w:eastAsia="黑体" w:cs="黑体"/>
          <w:sz w:val="30"/>
          <w:szCs w:val="30"/>
        </w:rPr>
        <w:t>六、一般公共预算基本支出情况说明</w:t>
      </w:r>
      <w:r>
        <w:rPr>
          <w:sz w:val="30"/>
          <w:szCs w:val="30"/>
        </w:rPr>
        <w:tab/>
      </w:r>
      <w:bookmarkStart w:id="13" w:name="_Toc644154588_WPSOffice_Level1Page"/>
      <w:r>
        <w:rPr>
          <w:sz w:val="30"/>
          <w:szCs w:val="30"/>
        </w:rPr>
        <w:t>5</w:t>
      </w:r>
      <w:bookmarkEnd w:id="13"/>
      <w:r>
        <w:rPr>
          <w:sz w:val="30"/>
          <w:szCs w:val="30"/>
        </w:rPr>
        <w:fldChar w:fldCharType="end"/>
      </w:r>
    </w:p>
    <w:p>
      <w:pPr>
        <w:pStyle w:val="6"/>
        <w:tabs>
          <w:tab w:val="right" w:leader="dot" w:pos="8306"/>
        </w:tabs>
        <w:rPr>
          <w:sz w:val="30"/>
          <w:szCs w:val="30"/>
        </w:rPr>
      </w:pPr>
      <w:r>
        <w:rPr>
          <w:sz w:val="30"/>
          <w:szCs w:val="30"/>
        </w:rPr>
        <w:fldChar w:fldCharType="begin"/>
      </w:r>
      <w:r>
        <w:rPr>
          <w:sz w:val="30"/>
          <w:szCs w:val="30"/>
        </w:rPr>
        <w:instrText xml:space="preserve"> HYPERLINK \l _Toc603693121_WPSOffice_Level1 </w:instrText>
      </w:r>
      <w:r>
        <w:rPr>
          <w:sz w:val="30"/>
          <w:szCs w:val="30"/>
        </w:rPr>
        <w:fldChar w:fldCharType="separate"/>
      </w:r>
      <w:r>
        <w:rPr>
          <w:rFonts w:hint="eastAsia" w:ascii="黑体" w:hAnsi="宋体" w:eastAsia="黑体" w:cs="黑体"/>
          <w:sz w:val="30"/>
          <w:szCs w:val="30"/>
        </w:rPr>
        <w:t>七、“三公”经费财政拨款预算安排情况说明</w:t>
      </w:r>
      <w:r>
        <w:rPr>
          <w:sz w:val="30"/>
          <w:szCs w:val="30"/>
        </w:rPr>
        <w:tab/>
      </w:r>
      <w:bookmarkStart w:id="14" w:name="_Toc603693121_WPSOffice_Level1Page"/>
      <w:r>
        <w:rPr>
          <w:sz w:val="30"/>
          <w:szCs w:val="30"/>
        </w:rPr>
        <w:t>5</w:t>
      </w:r>
      <w:bookmarkEnd w:id="14"/>
      <w:r>
        <w:rPr>
          <w:sz w:val="30"/>
          <w:szCs w:val="30"/>
        </w:rPr>
        <w:fldChar w:fldCharType="end"/>
      </w:r>
    </w:p>
    <w:p>
      <w:pPr>
        <w:pStyle w:val="6"/>
        <w:tabs>
          <w:tab w:val="right" w:leader="dot" w:pos="8306"/>
        </w:tabs>
        <w:rPr>
          <w:sz w:val="30"/>
          <w:szCs w:val="30"/>
        </w:rPr>
      </w:pPr>
      <w:r>
        <w:rPr>
          <w:sz w:val="30"/>
          <w:szCs w:val="30"/>
        </w:rPr>
        <w:fldChar w:fldCharType="begin"/>
      </w:r>
      <w:r>
        <w:rPr>
          <w:sz w:val="30"/>
          <w:szCs w:val="30"/>
        </w:rPr>
        <w:instrText xml:space="preserve"> HYPERLINK \l _Toc1674001664_WPSOffice_Level1 </w:instrText>
      </w:r>
      <w:r>
        <w:rPr>
          <w:sz w:val="30"/>
          <w:szCs w:val="30"/>
        </w:rPr>
        <w:fldChar w:fldCharType="separate"/>
      </w:r>
      <w:r>
        <w:rPr>
          <w:rFonts w:hint="eastAsia" w:ascii="黑体" w:hAnsi="宋体" w:eastAsia="黑体" w:cs="黑体"/>
          <w:sz w:val="30"/>
          <w:szCs w:val="30"/>
        </w:rPr>
        <w:t>八、政府性基金预算支出情况说明</w:t>
      </w:r>
      <w:r>
        <w:rPr>
          <w:sz w:val="30"/>
          <w:szCs w:val="30"/>
        </w:rPr>
        <w:tab/>
      </w:r>
      <w:bookmarkStart w:id="15" w:name="_Toc1674001664_WPSOffice_Level1Page"/>
      <w:r>
        <w:rPr>
          <w:sz w:val="30"/>
          <w:szCs w:val="30"/>
        </w:rPr>
        <w:t>6</w:t>
      </w:r>
      <w:bookmarkEnd w:id="15"/>
      <w:r>
        <w:rPr>
          <w:sz w:val="30"/>
          <w:szCs w:val="30"/>
        </w:rPr>
        <w:fldChar w:fldCharType="end"/>
      </w:r>
    </w:p>
    <w:p>
      <w:pPr>
        <w:pStyle w:val="6"/>
        <w:tabs>
          <w:tab w:val="right" w:leader="dot" w:pos="8306"/>
        </w:tabs>
        <w:rPr>
          <w:sz w:val="30"/>
          <w:szCs w:val="30"/>
        </w:rPr>
      </w:pPr>
      <w:r>
        <w:rPr>
          <w:sz w:val="30"/>
          <w:szCs w:val="30"/>
        </w:rPr>
        <w:fldChar w:fldCharType="begin"/>
      </w:r>
      <w:r>
        <w:rPr>
          <w:sz w:val="30"/>
          <w:szCs w:val="30"/>
        </w:rPr>
        <w:instrText xml:space="preserve"> HYPERLINK \l _Toc1937823852_WPSOffice_Level1 </w:instrText>
      </w:r>
      <w:r>
        <w:rPr>
          <w:sz w:val="30"/>
          <w:szCs w:val="30"/>
        </w:rPr>
        <w:fldChar w:fldCharType="separate"/>
      </w:r>
      <w:r>
        <w:rPr>
          <w:rFonts w:hint="eastAsia" w:ascii="黑体" w:hAnsi="宋体" w:eastAsia="黑体" w:cs="黑体"/>
          <w:sz w:val="30"/>
          <w:szCs w:val="30"/>
        </w:rPr>
        <w:t>九、其他重要事项的情况说明</w:t>
      </w:r>
      <w:r>
        <w:rPr>
          <w:sz w:val="30"/>
          <w:szCs w:val="30"/>
        </w:rPr>
        <w:tab/>
      </w:r>
      <w:bookmarkStart w:id="16" w:name="_Toc1937823852_WPSOffice_Level1Page"/>
      <w:r>
        <w:rPr>
          <w:sz w:val="30"/>
          <w:szCs w:val="30"/>
        </w:rPr>
        <w:t>6</w:t>
      </w:r>
      <w:bookmarkEnd w:id="16"/>
      <w:r>
        <w:rPr>
          <w:sz w:val="30"/>
          <w:szCs w:val="30"/>
        </w:rPr>
        <w:fldChar w:fldCharType="end"/>
      </w:r>
    </w:p>
    <w:p>
      <w:pPr>
        <w:pStyle w:val="7"/>
        <w:tabs>
          <w:tab w:val="right" w:leader="dot" w:pos="8306"/>
        </w:tabs>
        <w:rPr>
          <w:sz w:val="30"/>
          <w:szCs w:val="30"/>
        </w:rPr>
      </w:pPr>
      <w:r>
        <w:rPr>
          <w:sz w:val="30"/>
          <w:szCs w:val="30"/>
        </w:rPr>
        <w:fldChar w:fldCharType="begin"/>
      </w:r>
      <w:r>
        <w:rPr>
          <w:sz w:val="30"/>
          <w:szCs w:val="30"/>
        </w:rPr>
        <w:instrText xml:space="preserve"> HYPERLINK \l _Toc1129923870_WPSOffice_Level2 </w:instrText>
      </w:r>
      <w:r>
        <w:rPr>
          <w:sz w:val="30"/>
          <w:szCs w:val="30"/>
        </w:rPr>
        <w:fldChar w:fldCharType="separate"/>
      </w:r>
      <w:r>
        <w:rPr>
          <w:rFonts w:hint="default" w:ascii="楷体_GB2312" w:hAnsi="Times New Roman" w:eastAsia="楷体_GB2312" w:cs="楷体_GB2312"/>
          <w:sz w:val="30"/>
          <w:szCs w:val="30"/>
        </w:rPr>
        <w:t>（一）</w:t>
      </w:r>
      <w:r>
        <w:rPr>
          <w:rFonts w:hint="eastAsia" w:ascii="楷体_GB2312" w:hAnsi="Times New Roman" w:eastAsia="楷体_GB2312" w:cs="楷体_GB2312"/>
          <w:sz w:val="30"/>
          <w:szCs w:val="30"/>
        </w:rPr>
        <w:t>机关运行经费</w:t>
      </w:r>
      <w:r>
        <w:rPr>
          <w:sz w:val="30"/>
          <w:szCs w:val="30"/>
        </w:rPr>
        <w:tab/>
      </w:r>
      <w:bookmarkStart w:id="17" w:name="_Toc1129923870_WPSOffice_Level2Page"/>
      <w:r>
        <w:rPr>
          <w:sz w:val="30"/>
          <w:szCs w:val="30"/>
        </w:rPr>
        <w:t>6</w:t>
      </w:r>
      <w:bookmarkEnd w:id="17"/>
      <w:r>
        <w:rPr>
          <w:sz w:val="30"/>
          <w:szCs w:val="30"/>
        </w:rPr>
        <w:fldChar w:fldCharType="end"/>
      </w:r>
    </w:p>
    <w:p>
      <w:pPr>
        <w:pStyle w:val="7"/>
        <w:tabs>
          <w:tab w:val="right" w:leader="dot" w:pos="8306"/>
        </w:tabs>
        <w:rPr>
          <w:sz w:val="30"/>
          <w:szCs w:val="30"/>
        </w:rPr>
      </w:pPr>
      <w:r>
        <w:rPr>
          <w:sz w:val="30"/>
          <w:szCs w:val="30"/>
        </w:rPr>
        <w:fldChar w:fldCharType="begin"/>
      </w:r>
      <w:r>
        <w:rPr>
          <w:sz w:val="30"/>
          <w:szCs w:val="30"/>
        </w:rPr>
        <w:instrText xml:space="preserve"> HYPERLINK \l _Toc1704479502_WPSOffice_Level2 </w:instrText>
      </w:r>
      <w:r>
        <w:rPr>
          <w:sz w:val="30"/>
          <w:szCs w:val="30"/>
        </w:rPr>
        <w:fldChar w:fldCharType="separate"/>
      </w:r>
      <w:r>
        <w:rPr>
          <w:rFonts w:hint="default" w:ascii="楷体_GB2312" w:hAnsi="Times New Roman" w:eastAsia="楷体_GB2312" w:cs="楷体_GB2312"/>
          <w:sz w:val="30"/>
          <w:szCs w:val="30"/>
        </w:rPr>
        <w:t>（二）国有资产占有使用情况</w:t>
      </w:r>
      <w:r>
        <w:rPr>
          <w:sz w:val="30"/>
          <w:szCs w:val="30"/>
        </w:rPr>
        <w:tab/>
      </w:r>
      <w:bookmarkStart w:id="18" w:name="_Toc1704479502_WPSOffice_Level2Page"/>
      <w:r>
        <w:rPr>
          <w:sz w:val="30"/>
          <w:szCs w:val="30"/>
        </w:rPr>
        <w:t>7</w:t>
      </w:r>
      <w:bookmarkEnd w:id="18"/>
      <w:r>
        <w:rPr>
          <w:sz w:val="30"/>
          <w:szCs w:val="30"/>
        </w:rPr>
        <w:fldChar w:fldCharType="end"/>
      </w:r>
    </w:p>
    <w:p>
      <w:pPr>
        <w:pStyle w:val="7"/>
        <w:tabs>
          <w:tab w:val="right" w:leader="dot" w:pos="8306"/>
        </w:tabs>
        <w:rPr>
          <w:sz w:val="30"/>
          <w:szCs w:val="30"/>
        </w:rPr>
      </w:pPr>
      <w:r>
        <w:rPr>
          <w:sz w:val="30"/>
          <w:szCs w:val="30"/>
        </w:rPr>
        <w:fldChar w:fldCharType="begin"/>
      </w:r>
      <w:r>
        <w:rPr>
          <w:sz w:val="30"/>
          <w:szCs w:val="30"/>
        </w:rPr>
        <w:instrText xml:space="preserve"> HYPERLINK \l _Toc951583977_WPSOffice_Level2 </w:instrText>
      </w:r>
      <w:r>
        <w:rPr>
          <w:sz w:val="30"/>
          <w:szCs w:val="30"/>
        </w:rPr>
        <w:fldChar w:fldCharType="separate"/>
      </w:r>
      <w:r>
        <w:rPr>
          <w:rFonts w:hint="default" w:ascii="楷体_GB2312" w:hAnsi="Times New Roman" w:eastAsia="楷体_GB2312" w:cs="楷体_GB2312"/>
          <w:sz w:val="30"/>
          <w:szCs w:val="30"/>
        </w:rPr>
        <w:t>（三）绩效目标设置情况</w:t>
      </w:r>
      <w:r>
        <w:rPr>
          <w:sz w:val="30"/>
          <w:szCs w:val="30"/>
        </w:rPr>
        <w:tab/>
      </w:r>
      <w:bookmarkStart w:id="19" w:name="_Toc951583977_WPSOffice_Level2Page"/>
      <w:r>
        <w:rPr>
          <w:sz w:val="30"/>
          <w:szCs w:val="30"/>
        </w:rPr>
        <w:t>7</w:t>
      </w:r>
      <w:bookmarkEnd w:id="19"/>
      <w:r>
        <w:rPr>
          <w:sz w:val="30"/>
          <w:szCs w:val="30"/>
        </w:rPr>
        <w:fldChar w:fldCharType="end"/>
      </w:r>
    </w:p>
    <w:p>
      <w:pPr>
        <w:pStyle w:val="6"/>
        <w:tabs>
          <w:tab w:val="right" w:leader="dot" w:pos="8306"/>
        </w:tabs>
        <w:rPr>
          <w:sz w:val="30"/>
          <w:szCs w:val="30"/>
        </w:rPr>
      </w:pPr>
      <w:r>
        <w:rPr>
          <w:sz w:val="30"/>
          <w:szCs w:val="30"/>
        </w:rPr>
        <w:fldChar w:fldCharType="begin"/>
      </w:r>
      <w:r>
        <w:rPr>
          <w:sz w:val="30"/>
          <w:szCs w:val="30"/>
        </w:rPr>
        <w:instrText xml:space="preserve"> HYPERLINK \l _Toc62649237_WPSOffice_Level1 </w:instrText>
      </w:r>
      <w:r>
        <w:rPr>
          <w:sz w:val="30"/>
          <w:szCs w:val="30"/>
        </w:rPr>
        <w:fldChar w:fldCharType="separate"/>
      </w:r>
      <w:r>
        <w:rPr>
          <w:rFonts w:hint="eastAsia" w:ascii="黑体" w:hAnsi="宋体" w:eastAsia="黑体" w:cs="黑体"/>
          <w:sz w:val="30"/>
          <w:szCs w:val="30"/>
        </w:rPr>
        <w:t>十、 政府采购安排情况说明</w:t>
      </w:r>
      <w:r>
        <w:rPr>
          <w:sz w:val="30"/>
          <w:szCs w:val="30"/>
        </w:rPr>
        <w:tab/>
      </w:r>
      <w:bookmarkStart w:id="20" w:name="_Toc62649237_WPSOffice_Level1Page"/>
      <w:r>
        <w:rPr>
          <w:sz w:val="30"/>
          <w:szCs w:val="30"/>
        </w:rPr>
        <w:t>7</w:t>
      </w:r>
      <w:bookmarkEnd w:id="20"/>
      <w:r>
        <w:rPr>
          <w:sz w:val="30"/>
          <w:szCs w:val="30"/>
        </w:rPr>
        <w:fldChar w:fldCharType="end"/>
      </w:r>
    </w:p>
    <w:p>
      <w:pPr>
        <w:pStyle w:val="6"/>
        <w:tabs>
          <w:tab w:val="right" w:leader="dot" w:pos="8306"/>
        </w:tabs>
        <w:rPr>
          <w:sz w:val="30"/>
          <w:szCs w:val="30"/>
        </w:rPr>
      </w:pPr>
      <w:r>
        <w:rPr>
          <w:sz w:val="30"/>
          <w:szCs w:val="30"/>
        </w:rPr>
        <w:fldChar w:fldCharType="begin"/>
      </w:r>
      <w:r>
        <w:rPr>
          <w:sz w:val="30"/>
          <w:szCs w:val="30"/>
        </w:rPr>
        <w:instrText xml:space="preserve"> HYPERLINK \l _Toc354882205_WPSOffice_Level1 </w:instrText>
      </w:r>
      <w:r>
        <w:rPr>
          <w:sz w:val="30"/>
          <w:szCs w:val="30"/>
        </w:rPr>
        <w:fldChar w:fldCharType="separate"/>
      </w:r>
      <w:r>
        <w:rPr>
          <w:rFonts w:hint="eastAsia" w:ascii="黑体" w:hAnsi="宋体" w:eastAsia="黑体" w:cs="黑体"/>
          <w:sz w:val="30"/>
          <w:szCs w:val="30"/>
        </w:rPr>
        <w:t>十一、名词解释</w:t>
      </w:r>
      <w:r>
        <w:rPr>
          <w:sz w:val="30"/>
          <w:szCs w:val="30"/>
        </w:rPr>
        <w:tab/>
      </w:r>
      <w:bookmarkStart w:id="21" w:name="_Toc354882205_WPSOffice_Level1Page"/>
      <w:r>
        <w:rPr>
          <w:sz w:val="30"/>
          <w:szCs w:val="30"/>
        </w:rPr>
        <w:t>7</w:t>
      </w:r>
      <w:bookmarkEnd w:id="21"/>
      <w:r>
        <w:rPr>
          <w:sz w:val="30"/>
          <w:szCs w:val="30"/>
        </w:rPr>
        <w:fldChar w:fldCharType="end"/>
      </w:r>
      <w:bookmarkEnd w:id="0"/>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0"/>
        <w:rPr>
          <w:rFonts w:hint="eastAsia" w:ascii="仿宋_GB2312" w:hAnsi="仿宋_GB2312" w:eastAsia="仿宋_GB2312" w:cs="仿宋_GB2312"/>
          <w:caps w:val="0"/>
          <w:color w:val="auto"/>
          <w:kern w:val="0"/>
          <w:sz w:val="30"/>
          <w:szCs w:val="30"/>
          <w:vertAlign w:val="baseline"/>
          <w:lang w:val="en-US" w:eastAsia="zh-CN"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0"/>
        <w:rPr>
          <w:rFonts w:hint="default" w:ascii="Times New Roman" w:hAnsi="Times New Roman" w:eastAsia="方正小标宋简体" w:cs="方正小标宋简体"/>
          <w:caps w:val="0"/>
          <w:color w:val="auto"/>
          <w:kern w:val="0"/>
          <w:sz w:val="32"/>
          <w:szCs w:val="32"/>
          <w:vertAlign w:val="baseline"/>
          <w:lang w:val="en-US" w:eastAsia="zh-CN"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0"/>
        <w:rPr>
          <w:rFonts w:hint="default" w:ascii="Times New Roman" w:hAnsi="Times New Roman" w:eastAsia="方正小标宋简体" w:cs="方正小标宋简体"/>
          <w:caps w:val="0"/>
          <w:color w:val="auto"/>
          <w:kern w:val="0"/>
          <w:sz w:val="36"/>
          <w:szCs w:val="36"/>
          <w:vertAlign w:val="baseline"/>
          <w:lang w:val="en-US" w:eastAsia="zh-CN"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0"/>
        <w:rPr>
          <w:rFonts w:hint="default" w:ascii="Times New Roman" w:hAnsi="Times New Roman" w:eastAsia="方正小标宋简体" w:cs="方正小标宋简体"/>
          <w:caps w:val="0"/>
          <w:color w:val="auto"/>
          <w:kern w:val="0"/>
          <w:sz w:val="36"/>
          <w:szCs w:val="36"/>
          <w:vertAlign w:val="baseline"/>
          <w:lang w:val="en-US" w:eastAsia="zh-CN"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0"/>
        <w:rPr>
          <w:rFonts w:hint="default" w:ascii="Times New Roman" w:hAnsi="Times New Roman" w:eastAsia="方正小标宋简体" w:cs="方正小标宋简体"/>
          <w:caps w:val="0"/>
          <w:color w:val="auto"/>
          <w:kern w:val="0"/>
          <w:sz w:val="36"/>
          <w:szCs w:val="36"/>
          <w:vertAlign w:val="baseline"/>
          <w:lang w:val="en-US" w:eastAsia="zh-CN"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0"/>
        <w:rPr>
          <w:rFonts w:hint="default" w:ascii="Times New Roman" w:hAnsi="Times New Roman" w:eastAsia="方正小标宋简体" w:cs="方正小标宋简体"/>
          <w:caps w:val="0"/>
          <w:color w:val="auto"/>
          <w:kern w:val="0"/>
          <w:sz w:val="36"/>
          <w:szCs w:val="36"/>
          <w:vertAlign w:val="baseline"/>
          <w:lang w:val="en-US" w:eastAsia="zh-CN"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0"/>
        <w:rPr>
          <w:rFonts w:hint="default" w:ascii="Times New Roman" w:hAnsi="Times New Roman" w:eastAsia="方正小标宋简体" w:cs="方正小标宋简体"/>
          <w:caps w:val="0"/>
          <w:color w:val="auto"/>
          <w:kern w:val="0"/>
          <w:sz w:val="36"/>
          <w:szCs w:val="36"/>
          <w:vertAlign w:val="baseline"/>
          <w:lang w:val="en-US" w:eastAsia="zh-CN" w:bidi="ar"/>
        </w:rPr>
      </w:pP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0"/>
        <w:rPr>
          <w:rFonts w:hint="default" w:ascii="Times New Roman" w:hAnsi="Times New Roman" w:eastAsia="方正小标宋简体" w:cs="方正小标宋简体"/>
          <w:caps w:val="0"/>
          <w:color w:val="auto"/>
          <w:kern w:val="0"/>
          <w:sz w:val="36"/>
          <w:szCs w:val="36"/>
          <w:vertAlign w:val="baseline"/>
          <w:lang w:val="en-US" w:eastAsia="zh-CN" w:bidi="ar"/>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130" w:beforeLines="30" w:beforeAutospacing="0" w:after="0" w:afterAutospacing="0" w:line="600" w:lineRule="exact"/>
        <w:ind w:left="0" w:right="0" w:firstLine="0"/>
        <w:jc w:val="both"/>
        <w:outlineLvl w:val="9"/>
        <w:rPr>
          <w:rFonts w:hint="eastAsia" w:ascii="宋体" w:hAnsi="宋体" w:eastAsia="宋体" w:cs="宋体"/>
          <w:b/>
          <w:caps w:val="0"/>
          <w:color w:val="auto"/>
          <w:sz w:val="32"/>
          <w:szCs w:val="32"/>
          <w:vertAlign w:val="baseline"/>
        </w:rPr>
      </w:pPr>
      <w:r>
        <w:rPr>
          <w:rFonts w:hint="eastAsia" w:ascii="宋体" w:hAnsi="宋体" w:eastAsia="宋体" w:cs="宋体"/>
          <w:b/>
          <w:caps w:val="0"/>
          <w:color w:val="auto"/>
          <w:sz w:val="32"/>
          <w:szCs w:val="32"/>
          <w:vertAlign w:val="baseline"/>
        </w:rPr>
        <w:t xml:space="preserve">    </w:t>
      </w:r>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130" w:beforeLines="30" w:beforeAutospacing="0" w:after="0" w:afterAutospacing="0" w:line="600" w:lineRule="exact"/>
        <w:ind w:left="0" w:right="0" w:firstLine="0"/>
        <w:jc w:val="both"/>
        <w:outlineLvl w:val="9"/>
        <w:rPr>
          <w:rFonts w:hint="eastAsia" w:ascii="宋体" w:hAnsi="宋体" w:eastAsia="宋体" w:cs="宋体"/>
          <w:b/>
          <w:caps w:val="0"/>
          <w:color w:val="auto"/>
          <w:sz w:val="32"/>
          <w:szCs w:val="32"/>
          <w:vertAlign w:val="baseline"/>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130" w:beforeLines="30" w:beforeAutospacing="0" w:after="0" w:afterAutospacing="0" w:line="600" w:lineRule="exact"/>
        <w:ind w:left="0" w:right="0" w:firstLine="0"/>
        <w:jc w:val="both"/>
        <w:outlineLvl w:val="9"/>
        <w:rPr>
          <w:rFonts w:hint="eastAsia" w:ascii="宋体" w:hAnsi="宋体" w:eastAsia="宋体" w:cs="宋体"/>
          <w:b/>
          <w:caps w:val="0"/>
          <w:color w:val="auto"/>
          <w:sz w:val="32"/>
          <w:szCs w:val="32"/>
          <w:vertAlign w:val="baseline"/>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130" w:beforeLines="30" w:beforeAutospacing="0" w:after="0" w:afterAutospacing="0" w:line="600" w:lineRule="exact"/>
        <w:ind w:left="0" w:right="0" w:firstLine="0"/>
        <w:jc w:val="both"/>
        <w:outlineLvl w:val="9"/>
        <w:rPr>
          <w:rFonts w:hint="eastAsia" w:ascii="宋体" w:hAnsi="宋体" w:eastAsia="宋体" w:cs="宋体"/>
          <w:b/>
          <w:caps w:val="0"/>
          <w:color w:val="auto"/>
          <w:sz w:val="32"/>
          <w:szCs w:val="32"/>
          <w:vertAlign w:val="baseline"/>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130" w:beforeLines="30" w:beforeAutospacing="0" w:after="0" w:afterAutospacing="0" w:line="600" w:lineRule="exact"/>
        <w:ind w:left="0" w:right="0" w:firstLine="0"/>
        <w:jc w:val="both"/>
        <w:outlineLvl w:val="9"/>
        <w:rPr>
          <w:rFonts w:hint="eastAsia" w:ascii="宋体" w:hAnsi="宋体" w:eastAsia="宋体" w:cs="宋体"/>
          <w:b/>
          <w:caps w:val="0"/>
          <w:color w:val="auto"/>
          <w:sz w:val="32"/>
          <w:szCs w:val="32"/>
          <w:vertAlign w:val="baseline"/>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130" w:beforeLines="30" w:beforeAutospacing="0" w:after="0" w:afterAutospacing="0" w:line="600" w:lineRule="exact"/>
        <w:ind w:left="0" w:right="0" w:firstLine="0"/>
        <w:jc w:val="both"/>
        <w:outlineLvl w:val="9"/>
        <w:rPr>
          <w:rFonts w:hint="eastAsia" w:ascii="宋体" w:hAnsi="宋体" w:eastAsia="宋体" w:cs="宋体"/>
          <w:b/>
          <w:caps w:val="0"/>
          <w:color w:val="auto"/>
          <w:sz w:val="32"/>
          <w:szCs w:val="32"/>
          <w:vertAlign w:val="baseline"/>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130" w:beforeLines="30" w:beforeAutospacing="0" w:after="0" w:afterAutospacing="0" w:line="600" w:lineRule="exact"/>
        <w:ind w:left="0" w:right="0" w:firstLine="0"/>
        <w:jc w:val="both"/>
        <w:outlineLvl w:val="9"/>
        <w:rPr>
          <w:rFonts w:hint="eastAsia" w:ascii="宋体" w:hAnsi="宋体" w:eastAsia="宋体" w:cs="宋体"/>
          <w:b/>
          <w:caps w:val="0"/>
          <w:color w:val="auto"/>
          <w:sz w:val="32"/>
          <w:szCs w:val="32"/>
          <w:vertAlign w:val="baseline"/>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130" w:beforeLines="30" w:beforeAutospacing="0" w:after="0" w:afterAutospacing="0" w:line="600" w:lineRule="exact"/>
        <w:ind w:left="0" w:right="0" w:firstLine="0"/>
        <w:jc w:val="both"/>
        <w:outlineLvl w:val="9"/>
        <w:rPr>
          <w:rFonts w:hint="eastAsia" w:ascii="宋体" w:hAnsi="宋体" w:eastAsia="宋体" w:cs="宋体"/>
          <w:b/>
          <w:caps w:val="0"/>
          <w:color w:val="auto"/>
          <w:sz w:val="32"/>
          <w:szCs w:val="32"/>
          <w:vertAlign w:val="baseline"/>
        </w:rPr>
      </w:pPr>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130" w:beforeLines="30" w:beforeAutospacing="0" w:after="0" w:afterAutospacing="0" w:line="600" w:lineRule="exact"/>
        <w:ind w:left="0" w:right="0" w:firstLine="0"/>
        <w:jc w:val="both"/>
        <w:outlineLvl w:val="9"/>
        <w:rPr>
          <w:rFonts w:hint="eastAsia" w:ascii="宋体" w:hAnsi="宋体" w:eastAsia="宋体" w:cs="宋体"/>
          <w:b/>
          <w:caps w:val="0"/>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黑体" w:hAnsi="宋体" w:eastAsia="黑体" w:cs="黑体"/>
          <w:caps w:val="0"/>
          <w:color w:val="auto"/>
          <w:sz w:val="32"/>
          <w:szCs w:val="32"/>
          <w:vertAlign w:val="baseline"/>
        </w:rPr>
      </w:pPr>
      <w:bookmarkStart w:id="22" w:name="_Toc482376909_WPSOffice_Level1"/>
      <w:r>
        <w:rPr>
          <w:rFonts w:hint="default" w:ascii="黑体" w:hAnsi="宋体" w:eastAsia="黑体" w:cs="黑体"/>
          <w:b w:val="0"/>
          <w:bCs w:val="0"/>
          <w:caps w:val="0"/>
          <w:color w:val="auto"/>
          <w:kern w:val="2"/>
          <w:sz w:val="32"/>
          <w:szCs w:val="32"/>
          <w:vertAlign w:val="baseline"/>
          <w:lang w:val="en-US" w:eastAsia="zh-CN" w:bidi="ar"/>
        </w:rPr>
        <w:t>一、</w:t>
      </w:r>
      <w:r>
        <w:rPr>
          <w:rFonts w:hint="eastAsia" w:ascii="黑体" w:hAnsi="宋体" w:eastAsia="黑体" w:cs="黑体"/>
          <w:b w:val="0"/>
          <w:bCs w:val="0"/>
          <w:caps w:val="0"/>
          <w:color w:val="auto"/>
          <w:kern w:val="2"/>
          <w:sz w:val="32"/>
          <w:szCs w:val="32"/>
          <w:vertAlign w:val="baseline"/>
          <w:lang w:val="en-US" w:eastAsia="zh-CN" w:bidi="ar"/>
        </w:rPr>
        <w:t>基本职能及主要工作</w:t>
      </w:r>
      <w:bookmarkEnd w:id="22"/>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130" w:beforeLines="30" w:beforeAutospacing="0" w:after="0" w:afterAutospacing="0" w:line="600" w:lineRule="exact"/>
        <w:ind w:left="0" w:right="0" w:firstLine="671" w:firstLineChars="209"/>
        <w:jc w:val="both"/>
        <w:outlineLvl w:val="9"/>
        <w:rPr>
          <w:rFonts w:hint="eastAsia" w:ascii="仿宋_GB2312" w:eastAsia="仿宋_GB2312" w:cs="仿宋_GB2312"/>
          <w:caps w:val="0"/>
          <w:color w:val="auto"/>
          <w:sz w:val="32"/>
          <w:szCs w:val="32"/>
          <w:vertAlign w:val="baseline"/>
        </w:rPr>
      </w:pPr>
      <w:bookmarkStart w:id="23" w:name="_Toc1457581649_WPSOffice_Level2"/>
      <w:r>
        <w:rPr>
          <w:rFonts w:ascii="楷体_GB2312" w:eastAsia="楷体_GB2312" w:cs="楷体_GB2312"/>
          <w:b/>
          <w:caps w:val="0"/>
          <w:color w:val="auto"/>
          <w:sz w:val="32"/>
          <w:szCs w:val="32"/>
          <w:vertAlign w:val="baseline"/>
        </w:rPr>
        <w:t>（一）军休所职能简介。</w:t>
      </w:r>
      <w:bookmarkEnd w:id="23"/>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80" w:lineRule="exact"/>
        <w:ind w:left="0" w:right="0" w:firstLine="640" w:firstLineChars="200"/>
        <w:jc w:val="both"/>
        <w:outlineLvl w:val="9"/>
        <w:rPr>
          <w:rFonts w:ascii="微软雅黑" w:hAnsi="微软雅黑" w:eastAsia="仿宋_GB2312" w:cs="微软雅黑"/>
          <w:caps w:val="0"/>
          <w:color w:val="333333"/>
          <w:sz w:val="32"/>
          <w:szCs w:val="21"/>
          <w:shd w:val="clear" w:color="auto" w:fill="FFFFFF"/>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主要工作职能有：1、负责军地双方上级职能部门审核认定的军休干部接收安置，配合部队做好军休干部的接收进所工作，负责落实军休干部移交地方组织关系转移、参加地方医保、落户等有关的事宜。2、组织军休干部学习中央、省、市有关文件，参加党支部各项活动，定期过</w:t>
      </w:r>
      <w:r>
        <w:rPr>
          <w:rFonts w:hint="default" w:ascii="Times New Roman" w:hAnsi="Times New Roman" w:eastAsia="仿宋_GB2312" w:cs="Times New Roman"/>
          <w:b w:val="0"/>
          <w:bCs w:val="0"/>
          <w:snapToGrid/>
          <w:kern w:val="2"/>
          <w:sz w:val="32"/>
          <w:szCs w:val="32"/>
          <w:lang w:val="en-US" w:eastAsia="zh-CN" w:bidi="ar"/>
        </w:rPr>
        <w:fldChar w:fldCharType="begin"/>
      </w:r>
      <w:r>
        <w:rPr>
          <w:rFonts w:hint="default" w:ascii="Times New Roman" w:hAnsi="Times New Roman" w:eastAsia="仿宋_GB2312" w:cs="Times New Roman"/>
          <w:b w:val="0"/>
          <w:bCs w:val="0"/>
          <w:snapToGrid/>
          <w:kern w:val="2"/>
          <w:sz w:val="32"/>
          <w:szCs w:val="32"/>
          <w:lang w:val="en-US" w:eastAsia="zh-CN" w:bidi="ar"/>
        </w:rPr>
        <w:instrText xml:space="preserve"> HYPERLINK "http://www.haosou.com/s?q=%E5%85%9A%E7%9A%84%E7%BB%84%E7%BB%87%E7%94%9F%E6%B4%BB&amp;ie=utf-8&amp;src=wenda_link" </w:instrText>
      </w:r>
      <w:r>
        <w:rPr>
          <w:rFonts w:hint="default" w:ascii="Times New Roman" w:hAnsi="Times New Roman" w:eastAsia="仿宋_GB2312" w:cs="Times New Roman"/>
          <w:b w:val="0"/>
          <w:bCs w:val="0"/>
          <w:snapToGrid/>
          <w:kern w:val="2"/>
          <w:sz w:val="32"/>
          <w:szCs w:val="32"/>
          <w:lang w:val="en-US" w:eastAsia="zh-CN" w:bidi="ar"/>
        </w:rPr>
        <w:fldChar w:fldCharType="separate"/>
      </w:r>
      <w:r>
        <w:rPr>
          <w:rStyle w:val="5"/>
          <w:rFonts w:hint="eastAsia" w:ascii="仿宋_GB2312" w:eastAsia="仿宋_GB2312" w:cs="仿宋_GB2312"/>
          <w:caps w:val="0"/>
          <w:color w:val="auto"/>
          <w:sz w:val="32"/>
          <w:szCs w:val="32"/>
          <w:u w:val="none"/>
          <w:vertAlign w:val="baseline"/>
        </w:rPr>
        <w:t>党</w:t>
      </w:r>
      <w:r>
        <w:rPr>
          <w:rFonts w:hint="default" w:ascii="Times New Roman" w:hAnsi="Times New Roman" w:eastAsia="仿宋_GB2312" w:cs="Times New Roman"/>
          <w:b w:val="0"/>
          <w:bCs w:val="0"/>
          <w:snapToGrid/>
          <w:kern w:val="2"/>
          <w:sz w:val="32"/>
          <w:szCs w:val="32"/>
          <w:lang w:val="en-US" w:eastAsia="zh-CN" w:bidi="ar"/>
        </w:rPr>
        <w:fldChar w:fldCharType="end"/>
      </w:r>
      <w:r>
        <w:rPr>
          <w:rFonts w:hint="default" w:ascii="Times New Roman" w:hAnsi="Times New Roman" w:eastAsia="仿宋_GB2312" w:cs="Times New Roman"/>
          <w:b w:val="0"/>
          <w:bCs w:val="0"/>
          <w:snapToGrid/>
          <w:kern w:val="2"/>
          <w:sz w:val="32"/>
          <w:szCs w:val="32"/>
          <w:lang w:val="en-US" w:eastAsia="zh-CN" w:bidi="ar"/>
        </w:rPr>
        <w:fldChar w:fldCharType="begin"/>
      </w:r>
      <w:r>
        <w:rPr>
          <w:rFonts w:hint="default" w:ascii="Times New Roman" w:hAnsi="Times New Roman" w:eastAsia="仿宋_GB2312" w:cs="Times New Roman"/>
          <w:b w:val="0"/>
          <w:bCs w:val="0"/>
          <w:snapToGrid/>
          <w:kern w:val="2"/>
          <w:sz w:val="32"/>
          <w:szCs w:val="32"/>
          <w:lang w:val="en-US" w:eastAsia="zh-CN" w:bidi="ar"/>
        </w:rPr>
        <w:instrText xml:space="preserve"> HYPERLINK "http://www.haosou.com/s?q=%E5%85%9A%E7%9A%84%E7%BB%84%E7%BB%87%E7%94%9F%E6%B4%BB&amp;ie=utf-8&amp;src=wenda_link" </w:instrText>
      </w:r>
      <w:r>
        <w:rPr>
          <w:rFonts w:hint="default" w:ascii="Times New Roman" w:hAnsi="Times New Roman" w:eastAsia="仿宋_GB2312" w:cs="Times New Roman"/>
          <w:b w:val="0"/>
          <w:bCs w:val="0"/>
          <w:snapToGrid/>
          <w:kern w:val="2"/>
          <w:sz w:val="32"/>
          <w:szCs w:val="32"/>
          <w:lang w:val="en-US" w:eastAsia="zh-CN" w:bidi="ar"/>
        </w:rPr>
        <w:fldChar w:fldCharType="separate"/>
      </w:r>
      <w:r>
        <w:rPr>
          <w:rStyle w:val="5"/>
          <w:rFonts w:hint="eastAsia" w:ascii="仿宋_GB2312" w:eastAsia="仿宋_GB2312" w:cs="仿宋_GB2312"/>
          <w:caps w:val="0"/>
          <w:color w:val="auto"/>
          <w:sz w:val="32"/>
          <w:szCs w:val="32"/>
          <w:u w:val="none"/>
          <w:vertAlign w:val="baseline"/>
        </w:rPr>
        <w:t>组织生活</w:t>
      </w:r>
      <w:r>
        <w:rPr>
          <w:rFonts w:hint="default" w:ascii="Times New Roman" w:hAnsi="Times New Roman" w:eastAsia="仿宋_GB2312" w:cs="Times New Roman"/>
          <w:b w:val="0"/>
          <w:bCs w:val="0"/>
          <w:snapToGrid/>
          <w:kern w:val="2"/>
          <w:sz w:val="32"/>
          <w:szCs w:val="32"/>
          <w:lang w:val="en-US" w:eastAsia="zh-CN" w:bidi="ar"/>
        </w:rPr>
        <w:fldChar w:fldCharType="end"/>
      </w:r>
      <w:r>
        <w:rPr>
          <w:rFonts w:hint="eastAsia" w:ascii="仿宋_GB2312" w:hAnsi="Times New Roman" w:eastAsia="仿宋_GB2312" w:cs="仿宋_GB2312"/>
          <w:b w:val="0"/>
          <w:bCs w:val="0"/>
          <w:caps w:val="0"/>
          <w:color w:val="auto"/>
          <w:kern w:val="2"/>
          <w:sz w:val="32"/>
          <w:szCs w:val="32"/>
          <w:vertAlign w:val="baseline"/>
          <w:lang w:val="en-US" w:eastAsia="zh-CN" w:bidi="ar"/>
        </w:rPr>
        <w:t>，坚持</w:t>
      </w:r>
      <w:r>
        <w:rPr>
          <w:rFonts w:hint="default" w:ascii="Times New Roman" w:hAnsi="Times New Roman" w:eastAsia="仿宋_GB2312" w:cs="Times New Roman"/>
          <w:b w:val="0"/>
          <w:bCs w:val="0"/>
          <w:snapToGrid/>
          <w:kern w:val="2"/>
          <w:sz w:val="32"/>
          <w:szCs w:val="32"/>
          <w:lang w:val="en-US" w:eastAsia="zh-CN" w:bidi="ar"/>
        </w:rPr>
        <w:fldChar w:fldCharType="begin"/>
      </w:r>
      <w:r>
        <w:rPr>
          <w:rFonts w:hint="default" w:ascii="Times New Roman" w:hAnsi="Times New Roman" w:eastAsia="仿宋_GB2312" w:cs="Times New Roman"/>
          <w:b w:val="0"/>
          <w:bCs w:val="0"/>
          <w:snapToGrid/>
          <w:kern w:val="2"/>
          <w:sz w:val="32"/>
          <w:szCs w:val="32"/>
          <w:lang w:val="en-US" w:eastAsia="zh-CN" w:bidi="ar"/>
        </w:rPr>
        <w:instrText xml:space="preserve"> HYPERLINK "http://www.haosou.com/s?q=%E2%80%9C%E4%B8%89%E4%BC%9A%E4%B8%80%E8%AF%BE%E2%80%9D%E5%88%B6%E5%BA%A6&amp;ie=utf-8&amp;src=wenda_link" </w:instrText>
      </w:r>
      <w:r>
        <w:rPr>
          <w:rFonts w:hint="default" w:ascii="Times New Roman" w:hAnsi="Times New Roman" w:eastAsia="仿宋_GB2312" w:cs="Times New Roman"/>
          <w:b w:val="0"/>
          <w:bCs w:val="0"/>
          <w:snapToGrid/>
          <w:kern w:val="2"/>
          <w:sz w:val="32"/>
          <w:szCs w:val="32"/>
          <w:lang w:val="en-US" w:eastAsia="zh-CN" w:bidi="ar"/>
        </w:rPr>
        <w:fldChar w:fldCharType="separate"/>
      </w:r>
      <w:r>
        <w:rPr>
          <w:rStyle w:val="5"/>
          <w:rFonts w:hint="eastAsia" w:ascii="仿宋_GB2312" w:eastAsia="仿宋_GB2312" w:cs="仿宋_GB2312"/>
          <w:caps w:val="0"/>
          <w:color w:val="auto"/>
          <w:sz w:val="32"/>
          <w:szCs w:val="32"/>
          <w:u w:val="none"/>
          <w:vertAlign w:val="baseline"/>
        </w:rPr>
        <w:t>“三会一课”制度</w:t>
      </w:r>
      <w:r>
        <w:rPr>
          <w:rFonts w:hint="default" w:ascii="Times New Roman" w:hAnsi="Times New Roman" w:eastAsia="仿宋_GB2312" w:cs="Times New Roman"/>
          <w:b w:val="0"/>
          <w:bCs w:val="0"/>
          <w:snapToGrid/>
          <w:kern w:val="2"/>
          <w:sz w:val="32"/>
          <w:szCs w:val="32"/>
          <w:lang w:val="en-US" w:eastAsia="zh-CN" w:bidi="ar"/>
        </w:rPr>
        <w:fldChar w:fldCharType="end"/>
      </w:r>
      <w:r>
        <w:rPr>
          <w:rFonts w:hint="eastAsia" w:ascii="仿宋_GB2312" w:hAnsi="Times New Roman" w:eastAsia="仿宋_GB2312" w:cs="仿宋_GB2312"/>
          <w:b w:val="0"/>
          <w:bCs w:val="0"/>
          <w:caps w:val="0"/>
          <w:color w:val="auto"/>
          <w:kern w:val="2"/>
          <w:sz w:val="32"/>
          <w:szCs w:val="32"/>
          <w:vertAlign w:val="baseline"/>
          <w:lang w:val="en-US" w:eastAsia="zh-CN" w:bidi="ar"/>
        </w:rPr>
        <w:t>。定期或不定期召开军休干部座谈会，重大节日开展慰问活动。3、搞好军休干部阅览室、娱乐室、活动室等的建设，安排好军休干部的文化生活、荣誉疗养。有计划、有步骤的开展适合老年人的文体活动，增强军休干部体质，丰富军休人员的晚年生活。4、及时足额发放军休干部退休费、医疗费，无军籍职工、军休遗属医疗费生活补助。为符合条件的军休干部审报发放</w:t>
      </w:r>
      <w:r>
        <w:rPr>
          <w:rFonts w:hint="default" w:ascii="Times New Roman" w:hAnsi="Times New Roman" w:eastAsia="仿宋_GB2312" w:cs="Times New Roman"/>
          <w:b w:val="0"/>
          <w:bCs w:val="0"/>
          <w:snapToGrid/>
          <w:kern w:val="2"/>
          <w:sz w:val="32"/>
          <w:szCs w:val="32"/>
          <w:lang w:val="en-US" w:eastAsia="zh-CN" w:bidi="ar"/>
        </w:rPr>
        <w:fldChar w:fldCharType="begin"/>
      </w:r>
      <w:r>
        <w:rPr>
          <w:rFonts w:hint="default" w:ascii="Times New Roman" w:hAnsi="Times New Roman" w:eastAsia="仿宋_GB2312" w:cs="Times New Roman"/>
          <w:b w:val="0"/>
          <w:bCs w:val="0"/>
          <w:snapToGrid/>
          <w:kern w:val="2"/>
          <w:sz w:val="32"/>
          <w:szCs w:val="32"/>
          <w:lang w:val="en-US" w:eastAsia="zh-CN" w:bidi="ar"/>
        </w:rPr>
        <w:instrText xml:space="preserve"> HYPERLINK "http://www.haosou.com/s?q=%E6%8A%A4%E7%90%86%E8%B4%B9&amp;ie=utf-8&amp;src=wenda_link" </w:instrText>
      </w:r>
      <w:r>
        <w:rPr>
          <w:rFonts w:hint="default" w:ascii="Times New Roman" w:hAnsi="Times New Roman" w:eastAsia="仿宋_GB2312" w:cs="Times New Roman"/>
          <w:b w:val="0"/>
          <w:bCs w:val="0"/>
          <w:snapToGrid/>
          <w:kern w:val="2"/>
          <w:sz w:val="32"/>
          <w:szCs w:val="32"/>
          <w:lang w:val="en-US" w:eastAsia="zh-CN" w:bidi="ar"/>
        </w:rPr>
        <w:fldChar w:fldCharType="separate"/>
      </w:r>
      <w:r>
        <w:rPr>
          <w:rStyle w:val="5"/>
          <w:rFonts w:hint="eastAsia" w:ascii="仿宋_GB2312" w:eastAsia="仿宋_GB2312" w:cs="仿宋_GB2312"/>
          <w:caps w:val="0"/>
          <w:color w:val="auto"/>
          <w:sz w:val="32"/>
          <w:szCs w:val="32"/>
          <w:u w:val="none"/>
          <w:vertAlign w:val="baseline"/>
        </w:rPr>
        <w:t>护理费</w:t>
      </w:r>
      <w:r>
        <w:rPr>
          <w:rFonts w:hint="default" w:ascii="Times New Roman" w:hAnsi="Times New Roman" w:eastAsia="仿宋_GB2312" w:cs="Times New Roman"/>
          <w:b w:val="0"/>
          <w:bCs w:val="0"/>
          <w:snapToGrid/>
          <w:kern w:val="2"/>
          <w:sz w:val="32"/>
          <w:szCs w:val="32"/>
          <w:lang w:val="en-US" w:eastAsia="zh-CN" w:bidi="ar"/>
        </w:rPr>
        <w:fldChar w:fldCharType="end"/>
      </w:r>
      <w:r>
        <w:rPr>
          <w:rFonts w:hint="eastAsia" w:ascii="仿宋_GB2312" w:hAnsi="Times New Roman" w:eastAsia="仿宋_GB2312" w:cs="仿宋_GB2312"/>
          <w:b w:val="0"/>
          <w:bCs w:val="0"/>
          <w:caps w:val="0"/>
          <w:color w:val="auto"/>
          <w:kern w:val="2"/>
          <w:sz w:val="32"/>
          <w:szCs w:val="32"/>
          <w:vertAlign w:val="baseline"/>
          <w:lang w:val="en-US" w:eastAsia="zh-CN" w:bidi="ar"/>
        </w:rPr>
        <w:t>，符合条件的家属、遗属申报发医疗补助、生活补助。5、积极开展卫生知识教育和医疗保健活动，定期组织</w:t>
      </w:r>
      <w:r>
        <w:rPr>
          <w:rFonts w:hint="default" w:ascii="Times New Roman" w:hAnsi="Times New Roman" w:eastAsia="仿宋_GB2312" w:cs="Times New Roman"/>
          <w:b w:val="0"/>
          <w:bCs w:val="0"/>
          <w:snapToGrid/>
          <w:kern w:val="2"/>
          <w:sz w:val="32"/>
          <w:szCs w:val="32"/>
          <w:lang w:val="en-US" w:eastAsia="zh-CN" w:bidi="ar"/>
        </w:rPr>
        <w:fldChar w:fldCharType="begin"/>
      </w:r>
      <w:r>
        <w:rPr>
          <w:rFonts w:hint="default" w:ascii="Times New Roman" w:hAnsi="Times New Roman" w:eastAsia="仿宋_GB2312" w:cs="Times New Roman"/>
          <w:b w:val="0"/>
          <w:bCs w:val="0"/>
          <w:snapToGrid/>
          <w:kern w:val="2"/>
          <w:sz w:val="32"/>
          <w:szCs w:val="32"/>
          <w:lang w:val="en-US" w:eastAsia="zh-CN" w:bidi="ar"/>
        </w:rPr>
        <w:instrText xml:space="preserve"> HYPERLINK "http://www.haosou.com/s?q=%E7%A6%BB%E4%BC%91%E5%B9%B2%E9%83%A8&amp;ie=utf-8&amp;src=wenda_link" </w:instrText>
      </w:r>
      <w:r>
        <w:rPr>
          <w:rFonts w:hint="default" w:ascii="Times New Roman" w:hAnsi="Times New Roman" w:eastAsia="仿宋_GB2312" w:cs="Times New Roman"/>
          <w:b w:val="0"/>
          <w:bCs w:val="0"/>
          <w:snapToGrid/>
          <w:kern w:val="2"/>
          <w:sz w:val="32"/>
          <w:szCs w:val="32"/>
          <w:lang w:val="en-US" w:eastAsia="zh-CN" w:bidi="ar"/>
        </w:rPr>
        <w:fldChar w:fldCharType="separate"/>
      </w:r>
      <w:r>
        <w:rPr>
          <w:rStyle w:val="5"/>
          <w:rFonts w:hint="eastAsia" w:ascii="仿宋_GB2312" w:eastAsia="仿宋_GB2312" w:cs="仿宋_GB2312"/>
          <w:caps w:val="0"/>
          <w:color w:val="auto"/>
          <w:sz w:val="32"/>
          <w:szCs w:val="32"/>
          <w:u w:val="none"/>
          <w:vertAlign w:val="baseline"/>
        </w:rPr>
        <w:t>退</w:t>
      </w:r>
      <w:r>
        <w:rPr>
          <w:rFonts w:hint="default" w:ascii="Times New Roman" w:hAnsi="Times New Roman" w:eastAsia="仿宋_GB2312" w:cs="Times New Roman"/>
          <w:b w:val="0"/>
          <w:bCs w:val="0"/>
          <w:snapToGrid/>
          <w:kern w:val="2"/>
          <w:sz w:val="32"/>
          <w:szCs w:val="32"/>
          <w:lang w:val="en-US" w:eastAsia="zh-CN" w:bidi="ar"/>
        </w:rPr>
        <w:fldChar w:fldCharType="end"/>
      </w:r>
      <w:r>
        <w:rPr>
          <w:rFonts w:hint="default" w:ascii="Times New Roman" w:hAnsi="Times New Roman" w:eastAsia="仿宋_GB2312" w:cs="Times New Roman"/>
          <w:b w:val="0"/>
          <w:bCs w:val="0"/>
          <w:snapToGrid/>
          <w:kern w:val="2"/>
          <w:sz w:val="32"/>
          <w:szCs w:val="32"/>
          <w:lang w:val="en-US" w:eastAsia="zh-CN" w:bidi="ar"/>
        </w:rPr>
        <w:fldChar w:fldCharType="begin"/>
      </w:r>
      <w:r>
        <w:rPr>
          <w:rFonts w:hint="default" w:ascii="Times New Roman" w:hAnsi="Times New Roman" w:eastAsia="仿宋_GB2312" w:cs="Times New Roman"/>
          <w:b w:val="0"/>
          <w:bCs w:val="0"/>
          <w:snapToGrid/>
          <w:kern w:val="2"/>
          <w:sz w:val="32"/>
          <w:szCs w:val="32"/>
          <w:lang w:val="en-US" w:eastAsia="zh-CN" w:bidi="ar"/>
        </w:rPr>
        <w:instrText xml:space="preserve"> HYPERLINK "http://www.haosou.com/s?q=%E7%A6%BB%E4%BC%91%E5%B9%B2%E9%83%A8&amp;ie=utf-8&amp;src=wenda_link" </w:instrText>
      </w:r>
      <w:r>
        <w:rPr>
          <w:rFonts w:hint="default" w:ascii="Times New Roman" w:hAnsi="Times New Roman" w:eastAsia="仿宋_GB2312" w:cs="Times New Roman"/>
          <w:b w:val="0"/>
          <w:bCs w:val="0"/>
          <w:snapToGrid/>
          <w:kern w:val="2"/>
          <w:sz w:val="32"/>
          <w:szCs w:val="32"/>
          <w:lang w:val="en-US" w:eastAsia="zh-CN" w:bidi="ar"/>
        </w:rPr>
        <w:fldChar w:fldCharType="separate"/>
      </w:r>
      <w:r>
        <w:rPr>
          <w:rStyle w:val="5"/>
          <w:rFonts w:hint="eastAsia" w:ascii="仿宋_GB2312" w:eastAsia="仿宋_GB2312" w:cs="仿宋_GB2312"/>
          <w:caps w:val="0"/>
          <w:color w:val="auto"/>
          <w:sz w:val="32"/>
          <w:szCs w:val="32"/>
          <w:u w:val="none"/>
          <w:vertAlign w:val="baseline"/>
        </w:rPr>
        <w:t>休干部</w:t>
      </w:r>
      <w:r>
        <w:rPr>
          <w:rFonts w:hint="default" w:ascii="Times New Roman" w:hAnsi="Times New Roman" w:eastAsia="仿宋_GB2312" w:cs="Times New Roman"/>
          <w:b w:val="0"/>
          <w:bCs w:val="0"/>
          <w:snapToGrid/>
          <w:kern w:val="2"/>
          <w:sz w:val="32"/>
          <w:szCs w:val="32"/>
          <w:lang w:val="en-US" w:eastAsia="zh-CN" w:bidi="ar"/>
        </w:rPr>
        <w:fldChar w:fldCharType="end"/>
      </w:r>
      <w:r>
        <w:rPr>
          <w:rFonts w:hint="eastAsia" w:ascii="仿宋_GB2312" w:hAnsi="Times New Roman" w:eastAsia="仿宋_GB2312" w:cs="仿宋_GB2312"/>
          <w:b w:val="0"/>
          <w:bCs w:val="0"/>
          <w:caps w:val="0"/>
          <w:color w:val="auto"/>
          <w:kern w:val="2"/>
          <w:sz w:val="32"/>
          <w:szCs w:val="32"/>
          <w:vertAlign w:val="baseline"/>
          <w:lang w:val="en-US" w:eastAsia="zh-CN" w:bidi="ar"/>
        </w:rPr>
        <w:t>体检，有病早发现、早治疗。优先保证军休干部就医用车。6、为军休干部管委会创造良好的工作条件，进一步发挥军休干部作用，实现“自我教育、自我服务、</w:t>
      </w:r>
      <w:r>
        <w:rPr>
          <w:rFonts w:hint="default" w:ascii="Times New Roman" w:hAnsi="Times New Roman" w:eastAsia="仿宋_GB2312" w:cs="Times New Roman"/>
          <w:b w:val="0"/>
          <w:bCs w:val="0"/>
          <w:snapToGrid/>
          <w:kern w:val="2"/>
          <w:sz w:val="32"/>
          <w:szCs w:val="32"/>
          <w:lang w:val="en-US" w:eastAsia="zh-CN" w:bidi="ar"/>
        </w:rPr>
        <w:fldChar w:fldCharType="begin"/>
      </w:r>
      <w:r>
        <w:rPr>
          <w:rFonts w:hint="default" w:ascii="Times New Roman" w:hAnsi="Times New Roman" w:eastAsia="仿宋_GB2312" w:cs="Times New Roman"/>
          <w:b w:val="0"/>
          <w:bCs w:val="0"/>
          <w:snapToGrid/>
          <w:kern w:val="2"/>
          <w:sz w:val="32"/>
          <w:szCs w:val="32"/>
          <w:lang w:val="en-US" w:eastAsia="zh-CN" w:bidi="ar"/>
        </w:rPr>
        <w:instrText xml:space="preserve"> HYPERLINK "http://www.haosou.com/s?q=%E8%87%AA%E6%88%91%E7%AE%A1%E7%90%86&amp;ie=utf-8&amp;src=wenda_link" </w:instrText>
      </w:r>
      <w:r>
        <w:rPr>
          <w:rFonts w:hint="default" w:ascii="Times New Roman" w:hAnsi="Times New Roman" w:eastAsia="仿宋_GB2312" w:cs="Times New Roman"/>
          <w:b w:val="0"/>
          <w:bCs w:val="0"/>
          <w:snapToGrid/>
          <w:kern w:val="2"/>
          <w:sz w:val="32"/>
          <w:szCs w:val="32"/>
          <w:lang w:val="en-US" w:eastAsia="zh-CN" w:bidi="ar"/>
        </w:rPr>
        <w:fldChar w:fldCharType="separate"/>
      </w:r>
      <w:r>
        <w:rPr>
          <w:rStyle w:val="5"/>
          <w:rFonts w:hint="eastAsia" w:ascii="仿宋_GB2312" w:eastAsia="仿宋_GB2312" w:cs="仿宋_GB2312"/>
          <w:caps w:val="0"/>
          <w:color w:val="auto"/>
          <w:sz w:val="32"/>
          <w:szCs w:val="32"/>
          <w:u w:val="none"/>
          <w:vertAlign w:val="baseline"/>
        </w:rPr>
        <w:t>自我管理</w:t>
      </w:r>
      <w:r>
        <w:rPr>
          <w:rFonts w:hint="default" w:ascii="Times New Roman" w:hAnsi="Times New Roman" w:eastAsia="仿宋_GB2312" w:cs="Times New Roman"/>
          <w:b w:val="0"/>
          <w:bCs w:val="0"/>
          <w:snapToGrid/>
          <w:kern w:val="2"/>
          <w:sz w:val="32"/>
          <w:szCs w:val="32"/>
          <w:lang w:val="en-US" w:eastAsia="zh-CN" w:bidi="ar"/>
        </w:rPr>
        <w:fldChar w:fldCharType="end"/>
      </w:r>
      <w:r>
        <w:rPr>
          <w:rFonts w:hint="eastAsia" w:ascii="仿宋_GB2312" w:hAnsi="Times New Roman" w:eastAsia="仿宋_GB2312" w:cs="仿宋_GB2312"/>
          <w:b w:val="0"/>
          <w:bCs w:val="0"/>
          <w:caps w:val="0"/>
          <w:color w:val="auto"/>
          <w:kern w:val="2"/>
          <w:sz w:val="32"/>
          <w:szCs w:val="32"/>
          <w:vertAlign w:val="baseline"/>
          <w:lang w:val="en-US" w:eastAsia="zh-CN" w:bidi="ar"/>
        </w:rPr>
        <w:t>”，充分体现军休干部在所中的“主人翁”地位。7、承办上级各部门交付的其他任务。</w:t>
      </w:r>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130" w:beforeLines="30" w:beforeAutospacing="0" w:after="0" w:afterAutospacing="0" w:line="600" w:lineRule="exact"/>
        <w:ind w:left="0" w:right="0" w:firstLine="671" w:firstLineChars="209"/>
        <w:jc w:val="both"/>
        <w:outlineLvl w:val="9"/>
        <w:rPr>
          <w:rFonts w:hint="default" w:ascii="楷体_GB2312" w:eastAsia="楷体_GB2312" w:cs="楷体_GB2312"/>
          <w:b/>
          <w:caps w:val="0"/>
          <w:color w:val="auto"/>
          <w:sz w:val="32"/>
          <w:szCs w:val="32"/>
          <w:vertAlign w:val="baseline"/>
        </w:rPr>
      </w:pPr>
      <w:bookmarkStart w:id="24" w:name="_Toc283210200_WPSOffice_Level2"/>
      <w:r>
        <w:rPr>
          <w:rFonts w:hint="default" w:ascii="楷体_GB2312" w:eastAsia="楷体_GB2312" w:cs="楷体_GB2312"/>
          <w:b/>
          <w:caps w:val="0"/>
          <w:color w:val="auto"/>
          <w:sz w:val="32"/>
          <w:szCs w:val="32"/>
          <w:vertAlign w:val="baseline"/>
        </w:rPr>
        <w:t>（二）军休所2021年重点工作。</w:t>
      </w:r>
      <w:bookmarkEnd w:id="24"/>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480" w:firstLineChars="150"/>
        <w:jc w:val="both"/>
        <w:outlineLvl w:val="9"/>
        <w:rPr>
          <w:rFonts w:hint="eastAsia" w:ascii="仿宋_GB2312" w:eastAsia="仿宋_GB2312" w:cs="宋体"/>
          <w:caps w:val="0"/>
          <w:color w:val="auto"/>
          <w:sz w:val="32"/>
          <w:szCs w:val="32"/>
          <w:vertAlign w:val="baseline"/>
          <w:lang w:bidi="ar"/>
        </w:rPr>
      </w:pPr>
      <w:r>
        <w:rPr>
          <w:rFonts w:hint="eastAsia" w:ascii="仿宋_GB2312" w:hAnsi="Times New Roman" w:eastAsia="仿宋_GB2312" w:cs="宋体"/>
          <w:b w:val="0"/>
          <w:bCs w:val="0"/>
          <w:caps w:val="0"/>
          <w:color w:val="auto"/>
          <w:kern w:val="2"/>
          <w:sz w:val="32"/>
          <w:szCs w:val="32"/>
          <w:vertAlign w:val="baseline"/>
          <w:lang w:val="en-US" w:eastAsia="zh-CN" w:bidi="ar"/>
        </w:rPr>
        <w:t>组织全所干部职工认真学习掌握军休安置服务管理政策，严格执行各项政策规定，全面贯彻落实好军休干部政治待遇、生活待遇；保质保量完成军休干部接收安置任务；积极探索新的依法服务管理模式，不断创新完善各种服务方式，服务内容，丰富广大军休人员晚年生活。切实做到让党和政府放心，让军休干部满意；科学合理设置老同志活动场所，配齐各种设施设备，认真做好荣誉室、阶梯教室等服务场所的装饰装修工作，确保年内投入使用。继续做好党建、维稳、保密、档案、卫生、精神文明等各项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25" w:name="_Toc1684642764_WPSOffice_Level1"/>
      <w:r>
        <w:rPr>
          <w:rFonts w:hint="eastAsia" w:ascii="黑体" w:hAnsi="宋体" w:eastAsia="黑体" w:cs="黑体"/>
          <w:b w:val="0"/>
          <w:bCs w:val="0"/>
          <w:caps w:val="0"/>
          <w:color w:val="auto"/>
          <w:kern w:val="2"/>
          <w:sz w:val="32"/>
          <w:szCs w:val="32"/>
          <w:vertAlign w:val="baseline"/>
          <w:lang w:val="en-US" w:eastAsia="zh-CN" w:bidi="ar"/>
        </w:rPr>
        <w:t>二、单位构成情况</w:t>
      </w:r>
      <w:bookmarkEnd w:id="25"/>
    </w:p>
    <w:p>
      <w:pPr>
        <w:pStyle w:val="2"/>
        <w:keepNext w:val="0"/>
        <w:keepLines w:val="0"/>
        <w:pageBreakBefore w:val="0"/>
        <w:widowControl w:val="0"/>
        <w:suppressLineNumbers w:val="0"/>
        <w:suppressAutoHyphens w:val="0"/>
        <w:kinsoku/>
        <w:wordWrap/>
        <w:overflowPunct/>
        <w:topLinePunct w:val="0"/>
        <w:autoSpaceDE/>
        <w:autoSpaceDN w:val="0"/>
        <w:bidi w:val="0"/>
        <w:adjustRightInd w:val="0"/>
        <w:snapToGrid/>
        <w:spacing w:before="130" w:beforeLines="30" w:beforeAutospacing="0" w:after="0" w:afterAutospacing="0" w:line="600" w:lineRule="exact"/>
        <w:ind w:left="0" w:right="0" w:firstLine="668" w:firstLineChars="209"/>
        <w:jc w:val="both"/>
        <w:outlineLvl w:val="9"/>
        <w:rPr>
          <w:rFonts w:hint="eastAsia" w:ascii="仿宋_GB2312" w:eastAsia="仿宋_GB2312" w:cs="仿宋_GB2312"/>
          <w:caps w:val="0"/>
          <w:color w:val="auto"/>
          <w:sz w:val="32"/>
          <w:szCs w:val="32"/>
          <w:vertAlign w:val="baseline"/>
        </w:rPr>
      </w:pPr>
      <w:r>
        <w:rPr>
          <w:rFonts w:hint="eastAsia" w:ascii="仿宋_GB2312" w:eastAsia="仿宋_GB2312" w:cs="仿宋_GB2312"/>
          <w:caps w:val="0"/>
          <w:color w:val="auto"/>
          <w:sz w:val="32"/>
          <w:szCs w:val="32"/>
          <w:vertAlign w:val="baseline"/>
        </w:rPr>
        <w:t>军休所下属非独立核算单位0个，其中行政单位0个，参照公务员法管理的事业单位0个，其他事业单位0个。</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26" w:name="_Toc1997252488_WPSOffice_Level1"/>
      <w:r>
        <w:rPr>
          <w:rFonts w:hint="eastAsia" w:ascii="黑体" w:hAnsi="宋体" w:eastAsia="黑体" w:cs="黑体"/>
          <w:b w:val="0"/>
          <w:bCs w:val="0"/>
          <w:caps w:val="0"/>
          <w:color w:val="auto"/>
          <w:kern w:val="2"/>
          <w:sz w:val="32"/>
          <w:szCs w:val="32"/>
          <w:vertAlign w:val="baseline"/>
          <w:lang w:val="en-US" w:eastAsia="zh-CN" w:bidi="ar"/>
        </w:rPr>
        <w:t>三、收支预算情况说明</w:t>
      </w:r>
      <w:bookmarkEnd w:id="26"/>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按照综合预算的原则，军休所</w:t>
      </w:r>
      <w:r>
        <w:rPr>
          <w:rFonts w:hint="eastAsia" w:ascii="仿宋_GB2312" w:hAnsi="Times New Roman" w:eastAsia="仿宋_GB2312" w:cs="仿宋_GB2312"/>
          <w:b w:val="0"/>
          <w:bCs w:val="0"/>
          <w:caps w:val="0"/>
          <w:color w:val="auto"/>
          <w:kern w:val="2"/>
          <w:sz w:val="32"/>
          <w:szCs w:val="32"/>
          <w:vertAlign w:val="baseline"/>
          <w:lang w:val="en-US" w:eastAsia="zh-CN" w:bidi="ar"/>
        </w:rPr>
        <w:t>所有收入和支出均纳入部门预算管理。收入包括：一般公共预算拨款收入；支出包括：社会保障和就业支出、住房保障支出。</w:t>
      </w:r>
      <w:r>
        <w:rPr>
          <w:rFonts w:hint="eastAsia" w:ascii="Times New Roman" w:hAnsi="Times New Roman" w:eastAsia="仿宋_GB2312" w:cs="仿宋_GB2312"/>
          <w:b w:val="0"/>
          <w:bCs w:val="0"/>
          <w:caps w:val="0"/>
          <w:color w:val="auto"/>
          <w:kern w:val="2"/>
          <w:sz w:val="32"/>
          <w:szCs w:val="32"/>
          <w:vertAlign w:val="baseline"/>
          <w:lang w:val="en-US" w:eastAsia="zh-CN" w:bidi="ar"/>
        </w:rPr>
        <w:t>军休所</w:t>
      </w:r>
      <w:r>
        <w:rPr>
          <w:rFonts w:hint="eastAsia" w:ascii="仿宋_GB2312" w:hAnsi="Times New Roman" w:eastAsia="仿宋_GB2312" w:cs="仿宋_GB2312"/>
          <w:b w:val="0"/>
          <w:bCs w:val="0"/>
          <w:caps w:val="0"/>
          <w:color w:val="auto"/>
          <w:kern w:val="2"/>
          <w:sz w:val="32"/>
          <w:szCs w:val="32"/>
          <w:vertAlign w:val="baseline"/>
          <w:lang w:val="en-US" w:eastAsia="zh-CN" w:bidi="ar"/>
        </w:rPr>
        <w:t>2021年收支总预算</w:t>
      </w:r>
      <w:r>
        <w:rPr>
          <w:rFonts w:hint="default" w:ascii="Times New Roman" w:hAnsi="Times New Roman" w:eastAsia="仿宋_GB2312" w:cs="Times New Roman"/>
          <w:b w:val="0"/>
          <w:bCs w:val="0"/>
          <w:caps w:val="0"/>
          <w:color w:val="auto"/>
          <w:kern w:val="2"/>
          <w:sz w:val="32"/>
          <w:szCs w:val="32"/>
          <w:vertAlign w:val="baseline"/>
          <w:lang w:val="en-US" w:eastAsia="zh-CN" w:bidi="ar"/>
        </w:rPr>
        <w:t>213.243</w:t>
      </w:r>
      <w:r>
        <w:rPr>
          <w:rFonts w:hint="eastAsia" w:ascii="仿宋_GB2312" w:hAnsi="Times New Roman" w:eastAsia="仿宋_GB2312" w:cs="仿宋_GB2312"/>
          <w:b w:val="0"/>
          <w:bCs w:val="0"/>
          <w:caps w:val="0"/>
          <w:color w:val="auto"/>
          <w:kern w:val="2"/>
          <w:sz w:val="32"/>
          <w:szCs w:val="32"/>
          <w:vertAlign w:val="baseline"/>
          <w:lang w:val="en-US" w:eastAsia="zh-CN" w:bidi="ar"/>
        </w:rPr>
        <w:t>万元。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default" w:ascii="楷体_GB2312" w:eastAsia="楷体_GB2312" w:cs="楷体_GB2312"/>
          <w:b/>
          <w:caps w:val="0"/>
          <w:color w:val="auto"/>
          <w:sz w:val="32"/>
          <w:szCs w:val="32"/>
          <w:vertAlign w:val="baseline"/>
        </w:rPr>
      </w:pPr>
      <w:bookmarkStart w:id="27" w:name="_Toc328039493_WPSOffice_Level2"/>
      <w:r>
        <w:rPr>
          <w:rFonts w:hint="default" w:ascii="楷体_GB2312" w:hAnsi="Times New Roman" w:eastAsia="楷体_GB2312" w:cs="楷体_GB2312"/>
          <w:b/>
          <w:bCs w:val="0"/>
          <w:caps w:val="0"/>
          <w:color w:val="auto"/>
          <w:kern w:val="2"/>
          <w:sz w:val="32"/>
          <w:szCs w:val="32"/>
          <w:vertAlign w:val="baseline"/>
          <w:lang w:val="en-US" w:eastAsia="zh-CN" w:bidi="ar"/>
        </w:rPr>
        <w:t>（一）收入预算情况</w:t>
      </w:r>
      <w:bookmarkEnd w:id="27"/>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军休所</w:t>
      </w:r>
      <w:r>
        <w:rPr>
          <w:rFonts w:hint="eastAsia" w:ascii="仿宋_GB2312" w:hAnsi="Times New Roman" w:eastAsia="仿宋_GB2312" w:cs="仿宋_GB2312"/>
          <w:b w:val="0"/>
          <w:bCs w:val="0"/>
          <w:caps w:val="0"/>
          <w:color w:val="auto"/>
          <w:kern w:val="2"/>
          <w:sz w:val="32"/>
          <w:szCs w:val="32"/>
          <w:vertAlign w:val="baseline"/>
          <w:lang w:val="en-US" w:eastAsia="zh-CN" w:bidi="ar"/>
        </w:rPr>
        <w:t>2021年收入预算</w:t>
      </w:r>
      <w:r>
        <w:rPr>
          <w:rFonts w:hint="default" w:ascii="Times New Roman" w:hAnsi="Times New Roman" w:eastAsia="仿宋_GB2312" w:cs="Times New Roman"/>
          <w:b w:val="0"/>
          <w:bCs w:val="0"/>
          <w:caps w:val="0"/>
          <w:color w:val="auto"/>
          <w:kern w:val="2"/>
          <w:sz w:val="32"/>
          <w:szCs w:val="32"/>
          <w:vertAlign w:val="baseline"/>
          <w:lang w:val="en-US" w:eastAsia="zh-CN" w:bidi="ar"/>
        </w:rPr>
        <w:t>213.243</w:t>
      </w:r>
      <w:r>
        <w:rPr>
          <w:rFonts w:hint="eastAsia" w:ascii="仿宋_GB2312" w:hAnsi="Times New Roman" w:eastAsia="仿宋_GB2312" w:cs="仿宋_GB2312"/>
          <w:b w:val="0"/>
          <w:bCs w:val="0"/>
          <w:caps w:val="0"/>
          <w:color w:val="auto"/>
          <w:kern w:val="2"/>
          <w:sz w:val="32"/>
          <w:szCs w:val="32"/>
          <w:vertAlign w:val="baseline"/>
          <w:lang w:val="en-US" w:eastAsia="zh-CN" w:bidi="ar"/>
        </w:rPr>
        <w:t>万元，其中：一般公共预算拨款收入</w:t>
      </w:r>
      <w:r>
        <w:rPr>
          <w:rFonts w:hint="default" w:ascii="Times New Roman" w:hAnsi="Times New Roman" w:eastAsia="仿宋_GB2312" w:cs="Times New Roman"/>
          <w:b w:val="0"/>
          <w:bCs w:val="0"/>
          <w:caps w:val="0"/>
          <w:color w:val="auto"/>
          <w:kern w:val="2"/>
          <w:sz w:val="32"/>
          <w:szCs w:val="32"/>
          <w:vertAlign w:val="baseline"/>
          <w:lang w:val="en-US" w:eastAsia="zh-CN" w:bidi="ar"/>
        </w:rPr>
        <w:t>213.243</w:t>
      </w:r>
      <w:r>
        <w:rPr>
          <w:rFonts w:hint="eastAsia" w:ascii="仿宋_GB2312" w:hAnsi="Times New Roman" w:eastAsia="仿宋_GB2312" w:cs="仿宋_GB2312"/>
          <w:b w:val="0"/>
          <w:bCs w:val="0"/>
          <w:caps w:val="0"/>
          <w:color w:val="auto"/>
          <w:kern w:val="2"/>
          <w:sz w:val="32"/>
          <w:szCs w:val="32"/>
          <w:vertAlign w:val="baseline"/>
          <w:lang w:val="en-US" w:eastAsia="zh-CN" w:bidi="ar"/>
        </w:rPr>
        <w:t>万元，占</w:t>
      </w:r>
      <w:r>
        <w:rPr>
          <w:rFonts w:hint="default" w:ascii="Times New Roman" w:hAnsi="Times New Roman" w:eastAsia="仿宋_GB2312" w:cs="Times New Roman"/>
          <w:b w:val="0"/>
          <w:bCs w:val="0"/>
          <w:caps w:val="0"/>
          <w:color w:val="auto"/>
          <w:kern w:val="2"/>
          <w:sz w:val="32"/>
          <w:szCs w:val="32"/>
          <w:vertAlign w:val="baseline"/>
          <w:lang w:val="en-US" w:eastAsia="zh-CN" w:bidi="ar"/>
        </w:rPr>
        <w:t>100</w:t>
      </w:r>
      <w:r>
        <w:rPr>
          <w:rFonts w:hint="eastAsia" w:ascii="仿宋_GB2312" w:hAnsi="Times New Roman" w:eastAsia="仿宋_GB2312" w:cs="仿宋_GB2312"/>
          <w:b w:val="0"/>
          <w:bCs w:val="0"/>
          <w:caps w:val="0"/>
          <w:color w:val="auto"/>
          <w:kern w:val="2"/>
          <w:sz w:val="32"/>
          <w:szCs w:val="32"/>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default" w:ascii="楷体_GB2312" w:eastAsia="楷体_GB2312" w:cs="楷体_GB2312"/>
          <w:b/>
          <w:caps w:val="0"/>
          <w:color w:val="auto"/>
          <w:sz w:val="32"/>
          <w:szCs w:val="32"/>
          <w:vertAlign w:val="baseline"/>
        </w:rPr>
      </w:pPr>
      <w:bookmarkStart w:id="28" w:name="_Toc494799690_WPSOffice_Level2"/>
      <w:r>
        <w:rPr>
          <w:rFonts w:hint="default" w:ascii="楷体_GB2312" w:hAnsi="Times New Roman" w:eastAsia="楷体_GB2312" w:cs="楷体_GB2312"/>
          <w:b/>
          <w:bCs w:val="0"/>
          <w:caps w:val="0"/>
          <w:color w:val="auto"/>
          <w:kern w:val="2"/>
          <w:sz w:val="32"/>
          <w:szCs w:val="32"/>
          <w:vertAlign w:val="baseline"/>
          <w:lang w:val="en-US" w:eastAsia="zh-CN" w:bidi="ar"/>
        </w:rPr>
        <w:t>（二）支出预算情况</w:t>
      </w:r>
      <w:bookmarkEnd w:id="28"/>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u w:val="single"/>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军休所</w:t>
      </w:r>
      <w:r>
        <w:rPr>
          <w:rFonts w:hint="eastAsia" w:ascii="仿宋_GB2312" w:hAnsi="Times New Roman" w:eastAsia="仿宋_GB2312" w:cs="仿宋_GB2312"/>
          <w:b w:val="0"/>
          <w:bCs w:val="0"/>
          <w:caps w:val="0"/>
          <w:color w:val="auto"/>
          <w:kern w:val="2"/>
          <w:sz w:val="32"/>
          <w:szCs w:val="32"/>
          <w:vertAlign w:val="baseline"/>
          <w:lang w:val="en-US" w:eastAsia="zh-CN" w:bidi="ar"/>
        </w:rPr>
        <w:t>2021年支出预算</w:t>
      </w:r>
      <w:r>
        <w:rPr>
          <w:rFonts w:hint="default" w:ascii="Times New Roman" w:hAnsi="Times New Roman" w:eastAsia="仿宋_GB2312" w:cs="Times New Roman"/>
          <w:b w:val="0"/>
          <w:bCs w:val="0"/>
          <w:caps w:val="0"/>
          <w:color w:val="auto"/>
          <w:kern w:val="2"/>
          <w:sz w:val="32"/>
          <w:szCs w:val="32"/>
          <w:vertAlign w:val="baseline"/>
          <w:lang w:val="en-US" w:eastAsia="zh-CN" w:bidi="ar"/>
        </w:rPr>
        <w:t>213.243</w:t>
      </w:r>
      <w:r>
        <w:rPr>
          <w:rFonts w:hint="eastAsia" w:ascii="仿宋_GB2312" w:hAnsi="Times New Roman" w:eastAsia="仿宋_GB2312" w:cs="仿宋_GB2312"/>
          <w:b w:val="0"/>
          <w:bCs w:val="0"/>
          <w:caps w:val="0"/>
          <w:color w:val="auto"/>
          <w:kern w:val="2"/>
          <w:sz w:val="32"/>
          <w:szCs w:val="32"/>
          <w:vertAlign w:val="baseline"/>
          <w:lang w:val="en-US" w:eastAsia="zh-CN" w:bidi="ar"/>
        </w:rPr>
        <w:t>万元，其中：基本支出</w:t>
      </w:r>
      <w:r>
        <w:rPr>
          <w:rFonts w:hint="default" w:ascii="Times New Roman" w:hAnsi="Times New Roman" w:eastAsia="仿宋_GB2312" w:cs="Times New Roman"/>
          <w:b w:val="0"/>
          <w:bCs w:val="0"/>
          <w:caps w:val="0"/>
          <w:color w:val="auto"/>
          <w:kern w:val="2"/>
          <w:sz w:val="32"/>
          <w:szCs w:val="32"/>
          <w:vertAlign w:val="baseline"/>
          <w:lang w:val="en-US" w:eastAsia="zh-CN" w:bidi="ar"/>
        </w:rPr>
        <w:t>210.243</w:t>
      </w:r>
      <w:r>
        <w:rPr>
          <w:rFonts w:hint="eastAsia" w:ascii="仿宋_GB2312" w:hAnsi="Times New Roman" w:eastAsia="仿宋_GB2312" w:cs="仿宋_GB2312"/>
          <w:b w:val="0"/>
          <w:bCs w:val="0"/>
          <w:caps w:val="0"/>
          <w:color w:val="auto"/>
          <w:kern w:val="2"/>
          <w:sz w:val="32"/>
          <w:szCs w:val="32"/>
          <w:vertAlign w:val="baseline"/>
          <w:lang w:val="en-US" w:eastAsia="zh-CN" w:bidi="ar"/>
        </w:rPr>
        <w:t>万元，占</w:t>
      </w:r>
      <w:r>
        <w:rPr>
          <w:rFonts w:hint="default" w:ascii="Times New Roman" w:hAnsi="Times New Roman" w:eastAsia="仿宋_GB2312" w:cs="Times New Roman"/>
          <w:b w:val="0"/>
          <w:bCs w:val="0"/>
          <w:caps w:val="0"/>
          <w:color w:val="auto"/>
          <w:kern w:val="2"/>
          <w:sz w:val="32"/>
          <w:szCs w:val="32"/>
          <w:vertAlign w:val="baseline"/>
          <w:lang w:val="en-US" w:eastAsia="zh-CN" w:bidi="ar"/>
        </w:rPr>
        <w:t>98.59</w:t>
      </w:r>
      <w:r>
        <w:rPr>
          <w:rFonts w:hint="eastAsia" w:ascii="仿宋_GB2312" w:hAnsi="Times New Roman" w:eastAsia="仿宋_GB2312" w:cs="仿宋_GB2312"/>
          <w:b w:val="0"/>
          <w:bCs w:val="0"/>
          <w:caps w:val="0"/>
          <w:color w:val="auto"/>
          <w:kern w:val="2"/>
          <w:sz w:val="32"/>
          <w:szCs w:val="32"/>
          <w:vertAlign w:val="baseline"/>
          <w:lang w:val="en-US" w:eastAsia="zh-CN" w:bidi="ar"/>
        </w:rPr>
        <w:t>%；项目支出</w:t>
      </w:r>
      <w:r>
        <w:rPr>
          <w:rFonts w:hint="default" w:ascii="Times New Roman" w:hAnsi="Times New Roman" w:eastAsia="仿宋_GB2312" w:cs="Times New Roman"/>
          <w:b w:val="0"/>
          <w:bCs w:val="0"/>
          <w:caps w:val="0"/>
          <w:color w:val="auto"/>
          <w:kern w:val="2"/>
          <w:sz w:val="32"/>
          <w:szCs w:val="32"/>
          <w:vertAlign w:val="baseline"/>
          <w:lang w:val="en-US" w:eastAsia="zh-CN" w:bidi="ar"/>
        </w:rPr>
        <w:t>3</w:t>
      </w:r>
      <w:r>
        <w:rPr>
          <w:rFonts w:hint="eastAsia" w:ascii="仿宋_GB2312" w:hAnsi="Times New Roman" w:eastAsia="仿宋_GB2312" w:cs="仿宋_GB2312"/>
          <w:b w:val="0"/>
          <w:bCs w:val="0"/>
          <w:caps w:val="0"/>
          <w:color w:val="auto"/>
          <w:kern w:val="2"/>
          <w:sz w:val="32"/>
          <w:szCs w:val="32"/>
          <w:vertAlign w:val="baseline"/>
          <w:lang w:val="en-US" w:eastAsia="zh-CN" w:bidi="ar"/>
        </w:rPr>
        <w:t>万元，占</w:t>
      </w:r>
      <w:r>
        <w:rPr>
          <w:rFonts w:hint="default" w:ascii="Times New Roman" w:hAnsi="Times New Roman" w:eastAsia="仿宋_GB2312" w:cs="Times New Roman"/>
          <w:b w:val="0"/>
          <w:bCs w:val="0"/>
          <w:caps w:val="0"/>
          <w:color w:val="auto"/>
          <w:kern w:val="2"/>
          <w:sz w:val="32"/>
          <w:szCs w:val="32"/>
          <w:vertAlign w:val="baseline"/>
          <w:lang w:val="en-US" w:eastAsia="zh-CN" w:bidi="ar"/>
        </w:rPr>
        <w:t>1.41</w:t>
      </w:r>
      <w:r>
        <w:rPr>
          <w:rFonts w:hint="eastAsia" w:ascii="仿宋_GB2312" w:hAnsi="Times New Roman" w:eastAsia="仿宋_GB2312" w:cs="仿宋_GB2312"/>
          <w:b w:val="0"/>
          <w:bCs w:val="0"/>
          <w:caps w:val="0"/>
          <w:color w:val="auto"/>
          <w:kern w:val="2"/>
          <w:sz w:val="32"/>
          <w:szCs w:val="32"/>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29" w:name="_Toc1012803156_WPSOffice_Level1"/>
      <w:r>
        <w:rPr>
          <w:rFonts w:hint="eastAsia" w:ascii="黑体" w:hAnsi="宋体" w:eastAsia="黑体" w:cs="黑体"/>
          <w:b w:val="0"/>
          <w:bCs w:val="0"/>
          <w:caps w:val="0"/>
          <w:color w:val="auto"/>
          <w:kern w:val="2"/>
          <w:sz w:val="32"/>
          <w:szCs w:val="32"/>
          <w:vertAlign w:val="baseline"/>
          <w:lang w:val="en-US" w:eastAsia="zh-CN" w:bidi="ar"/>
        </w:rPr>
        <w:t>四、财政拨款收支预算情况说明</w:t>
      </w:r>
      <w:bookmarkEnd w:id="29"/>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军休所</w:t>
      </w:r>
      <w:r>
        <w:rPr>
          <w:rFonts w:hint="eastAsia" w:ascii="仿宋_GB2312" w:hAnsi="Times New Roman" w:eastAsia="仿宋_GB2312" w:cs="仿宋_GB2312"/>
          <w:b w:val="0"/>
          <w:bCs w:val="0"/>
          <w:caps w:val="0"/>
          <w:color w:val="auto"/>
          <w:kern w:val="2"/>
          <w:sz w:val="32"/>
          <w:szCs w:val="32"/>
          <w:vertAlign w:val="baseline"/>
          <w:lang w:val="en-US" w:eastAsia="zh-CN" w:bidi="ar"/>
        </w:rPr>
        <w:t>2021年财政拨款收支总预算</w:t>
      </w:r>
      <w:r>
        <w:rPr>
          <w:rFonts w:hint="default" w:ascii="Times New Roman" w:hAnsi="Times New Roman" w:eastAsia="仿宋_GB2312" w:cs="Times New Roman"/>
          <w:b w:val="0"/>
          <w:bCs w:val="0"/>
          <w:caps w:val="0"/>
          <w:color w:val="auto"/>
          <w:kern w:val="2"/>
          <w:sz w:val="32"/>
          <w:szCs w:val="32"/>
          <w:vertAlign w:val="baseline"/>
          <w:lang w:val="en-US" w:eastAsia="zh-CN" w:bidi="ar"/>
        </w:rPr>
        <w:t>213.243</w:t>
      </w:r>
      <w:r>
        <w:rPr>
          <w:rFonts w:hint="eastAsia" w:ascii="仿宋_GB2312" w:hAnsi="Times New Roman" w:eastAsia="仿宋_GB2312" w:cs="仿宋_GB2312"/>
          <w:b w:val="0"/>
          <w:bCs w:val="0"/>
          <w:caps w:val="0"/>
          <w:color w:val="auto"/>
          <w:kern w:val="2"/>
          <w:sz w:val="32"/>
          <w:szCs w:val="32"/>
          <w:vertAlign w:val="baseline"/>
          <w:lang w:val="en-US" w:eastAsia="zh-CN" w:bidi="ar"/>
        </w:rPr>
        <w:t>万元。收入包括：本年一般公共预算拨款收入</w:t>
      </w:r>
      <w:r>
        <w:rPr>
          <w:rFonts w:hint="default" w:ascii="Times New Roman" w:hAnsi="Times New Roman" w:eastAsia="仿宋_GB2312" w:cs="Times New Roman"/>
          <w:b w:val="0"/>
          <w:bCs w:val="0"/>
          <w:caps w:val="0"/>
          <w:color w:val="auto"/>
          <w:kern w:val="2"/>
          <w:sz w:val="32"/>
          <w:szCs w:val="32"/>
          <w:vertAlign w:val="baseline"/>
          <w:lang w:val="en-US" w:eastAsia="zh-CN" w:bidi="ar"/>
        </w:rPr>
        <w:t>213.243</w:t>
      </w:r>
      <w:r>
        <w:rPr>
          <w:rFonts w:hint="eastAsia" w:ascii="仿宋_GB2312" w:hAnsi="Times New Roman" w:eastAsia="仿宋_GB2312" w:cs="仿宋_GB2312"/>
          <w:b w:val="0"/>
          <w:bCs w:val="0"/>
          <w:caps w:val="0"/>
          <w:color w:val="auto"/>
          <w:kern w:val="2"/>
          <w:sz w:val="32"/>
          <w:szCs w:val="32"/>
          <w:vertAlign w:val="baseline"/>
          <w:lang w:val="en-US" w:eastAsia="zh-CN" w:bidi="ar"/>
        </w:rPr>
        <w:t>万元；支出包括：社会保障和就业支出</w:t>
      </w:r>
      <w:r>
        <w:rPr>
          <w:rFonts w:hint="default" w:ascii="Times New Roman" w:hAnsi="Times New Roman" w:eastAsia="仿宋_GB2312" w:cs="Times New Roman"/>
          <w:b w:val="0"/>
          <w:bCs w:val="0"/>
          <w:caps w:val="0"/>
          <w:color w:val="auto"/>
          <w:kern w:val="2"/>
          <w:sz w:val="32"/>
          <w:szCs w:val="32"/>
          <w:vertAlign w:val="baseline"/>
          <w:lang w:val="en-US" w:eastAsia="zh-CN" w:bidi="ar"/>
        </w:rPr>
        <w:t>200.3143</w:t>
      </w:r>
      <w:r>
        <w:rPr>
          <w:rFonts w:hint="eastAsia" w:ascii="仿宋_GB2312" w:hAnsi="Times New Roman" w:eastAsia="仿宋_GB2312" w:cs="仿宋_GB2312"/>
          <w:b w:val="0"/>
          <w:bCs w:val="0"/>
          <w:caps w:val="0"/>
          <w:color w:val="auto"/>
          <w:kern w:val="2"/>
          <w:sz w:val="32"/>
          <w:szCs w:val="32"/>
          <w:vertAlign w:val="baseline"/>
          <w:lang w:val="en-US" w:eastAsia="zh-CN" w:bidi="ar"/>
        </w:rPr>
        <w:t>万元、住房保障支出12.9287万元。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30" w:name="_Toc1349557490_WPSOffice_Level1"/>
      <w:r>
        <w:rPr>
          <w:rFonts w:hint="eastAsia" w:ascii="黑体" w:hAnsi="宋体" w:eastAsia="黑体" w:cs="黑体"/>
          <w:b w:val="0"/>
          <w:bCs w:val="0"/>
          <w:caps w:val="0"/>
          <w:color w:val="auto"/>
          <w:kern w:val="2"/>
          <w:sz w:val="32"/>
          <w:szCs w:val="32"/>
          <w:vertAlign w:val="baseline"/>
          <w:lang w:val="en-US" w:eastAsia="zh-CN" w:bidi="ar"/>
        </w:rPr>
        <w:t>五、一般公共预算当年拨款情况说明</w:t>
      </w:r>
      <w:bookmarkEnd w:id="30"/>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default" w:ascii="楷体_GB2312" w:eastAsia="楷体_GB2312" w:cs="楷体_GB2312"/>
          <w:b/>
          <w:caps w:val="0"/>
          <w:color w:val="auto"/>
          <w:sz w:val="32"/>
          <w:szCs w:val="32"/>
          <w:vertAlign w:val="baseline"/>
        </w:rPr>
      </w:pPr>
      <w:bookmarkStart w:id="31" w:name="_Toc1140426047_WPSOffice_Level2"/>
      <w:r>
        <w:rPr>
          <w:rFonts w:hint="default" w:ascii="楷体_GB2312" w:hAnsi="Times New Roman" w:eastAsia="楷体_GB2312" w:cs="楷体_GB2312"/>
          <w:b/>
          <w:bCs w:val="0"/>
          <w:caps w:val="0"/>
          <w:color w:val="auto"/>
          <w:kern w:val="2"/>
          <w:sz w:val="32"/>
          <w:szCs w:val="32"/>
          <w:vertAlign w:val="baseline"/>
          <w:lang w:val="en-US" w:eastAsia="zh-CN" w:bidi="ar"/>
        </w:rPr>
        <w:t>（一）一般公共预算当年拨款规模变化情况</w:t>
      </w:r>
      <w:bookmarkEnd w:id="31"/>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军休所</w:t>
      </w:r>
      <w:r>
        <w:rPr>
          <w:rFonts w:hint="eastAsia" w:ascii="仿宋_GB2312" w:hAnsi="Times New Roman" w:eastAsia="仿宋_GB2312" w:cs="仿宋_GB2312"/>
          <w:b w:val="0"/>
          <w:bCs w:val="0"/>
          <w:caps w:val="0"/>
          <w:color w:val="auto"/>
          <w:kern w:val="2"/>
          <w:sz w:val="32"/>
          <w:szCs w:val="32"/>
          <w:vertAlign w:val="baseline"/>
          <w:lang w:val="en-US" w:eastAsia="zh-CN" w:bidi="ar"/>
        </w:rPr>
        <w:t>2021年一般公共预算当年拨款</w:t>
      </w:r>
      <w:r>
        <w:rPr>
          <w:rFonts w:hint="default" w:ascii="Times New Roman" w:hAnsi="Times New Roman" w:eastAsia="仿宋_GB2312" w:cs="Times New Roman"/>
          <w:b w:val="0"/>
          <w:bCs w:val="0"/>
          <w:caps w:val="0"/>
          <w:color w:val="auto"/>
          <w:kern w:val="2"/>
          <w:sz w:val="32"/>
          <w:szCs w:val="32"/>
          <w:vertAlign w:val="baseline"/>
          <w:lang w:val="en-US" w:eastAsia="zh-CN" w:bidi="ar"/>
        </w:rPr>
        <w:t>213.243</w:t>
      </w:r>
      <w:r>
        <w:rPr>
          <w:rFonts w:hint="eastAsia" w:ascii="仿宋_GB2312" w:hAnsi="Times New Roman" w:eastAsia="仿宋_GB2312" w:cs="仿宋_GB2312"/>
          <w:b w:val="0"/>
          <w:bCs w:val="0"/>
          <w:caps w:val="0"/>
          <w:color w:val="auto"/>
          <w:kern w:val="2"/>
          <w:sz w:val="32"/>
          <w:szCs w:val="32"/>
          <w:vertAlign w:val="baseline"/>
          <w:lang w:val="en-US" w:eastAsia="zh-CN" w:bidi="ar"/>
        </w:rPr>
        <w:t>万元，比2020年预算数增加</w:t>
      </w:r>
      <w:r>
        <w:rPr>
          <w:rFonts w:hint="default" w:ascii="Times New Roman" w:hAnsi="Times New Roman" w:eastAsia="仿宋_GB2312" w:cs="Times New Roman"/>
          <w:b w:val="0"/>
          <w:bCs w:val="0"/>
          <w:caps w:val="0"/>
          <w:color w:val="auto"/>
          <w:kern w:val="2"/>
          <w:sz w:val="32"/>
          <w:szCs w:val="32"/>
          <w:vertAlign w:val="baseline"/>
          <w:lang w:val="en-US" w:eastAsia="zh-CN" w:bidi="ar"/>
        </w:rPr>
        <w:t>18.194</w:t>
      </w:r>
      <w:r>
        <w:rPr>
          <w:rFonts w:hint="eastAsia" w:ascii="仿宋_GB2312" w:hAnsi="Times New Roman" w:eastAsia="仿宋_GB2312" w:cs="仿宋_GB2312"/>
          <w:b w:val="0"/>
          <w:bCs w:val="0"/>
          <w:caps w:val="0"/>
          <w:color w:val="auto"/>
          <w:kern w:val="2"/>
          <w:sz w:val="32"/>
          <w:szCs w:val="32"/>
          <w:vertAlign w:val="baseline"/>
          <w:lang w:val="en-US" w:eastAsia="zh-CN" w:bidi="ar"/>
        </w:rPr>
        <w:t>万元，主要是增加1名工作人员。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default" w:ascii="楷体_GB2312" w:eastAsia="楷体_GB2312" w:cs="楷体_GB2312"/>
          <w:b/>
          <w:caps w:val="0"/>
          <w:color w:val="auto"/>
          <w:sz w:val="32"/>
          <w:szCs w:val="32"/>
          <w:vertAlign w:val="baseline"/>
        </w:rPr>
      </w:pPr>
      <w:bookmarkStart w:id="32" w:name="_Toc464238612_WPSOffice_Level2"/>
      <w:r>
        <w:rPr>
          <w:rFonts w:hint="default" w:ascii="楷体_GB2312" w:hAnsi="Times New Roman" w:eastAsia="楷体_GB2312" w:cs="楷体_GB2312"/>
          <w:b/>
          <w:bCs w:val="0"/>
          <w:caps w:val="0"/>
          <w:color w:val="auto"/>
          <w:kern w:val="2"/>
          <w:sz w:val="32"/>
          <w:szCs w:val="32"/>
          <w:vertAlign w:val="baseline"/>
          <w:lang w:val="en-US" w:eastAsia="zh-CN" w:bidi="ar"/>
        </w:rPr>
        <w:t>（二）一般公共预算当年拨款结构情况</w:t>
      </w:r>
      <w:bookmarkEnd w:id="32"/>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社会保障和就业支出</w:t>
      </w:r>
      <w:r>
        <w:rPr>
          <w:rFonts w:hint="default" w:ascii="Times New Roman" w:hAnsi="Times New Roman" w:eastAsia="仿宋_GB2312" w:cs="Times New Roman"/>
          <w:b w:val="0"/>
          <w:bCs w:val="0"/>
          <w:caps w:val="0"/>
          <w:color w:val="auto"/>
          <w:kern w:val="2"/>
          <w:sz w:val="32"/>
          <w:szCs w:val="32"/>
          <w:vertAlign w:val="baseline"/>
          <w:lang w:val="en-US" w:eastAsia="zh-CN" w:bidi="ar"/>
        </w:rPr>
        <w:t>200.3143</w:t>
      </w:r>
      <w:r>
        <w:rPr>
          <w:rFonts w:hint="eastAsia" w:ascii="仿宋_GB2312" w:hAnsi="Times New Roman" w:eastAsia="仿宋_GB2312" w:cs="仿宋_GB2312"/>
          <w:b w:val="0"/>
          <w:bCs w:val="0"/>
          <w:caps w:val="0"/>
          <w:color w:val="auto"/>
          <w:kern w:val="2"/>
          <w:sz w:val="32"/>
          <w:szCs w:val="32"/>
          <w:vertAlign w:val="baseline"/>
          <w:lang w:val="en-US" w:eastAsia="zh-CN" w:bidi="ar"/>
        </w:rPr>
        <w:t>万元，占当年拨款</w:t>
      </w:r>
      <w:r>
        <w:rPr>
          <w:rFonts w:hint="default" w:ascii="Times New Roman" w:hAnsi="Times New Roman" w:eastAsia="仿宋_GB2312" w:cs="Times New Roman"/>
          <w:b w:val="0"/>
          <w:bCs w:val="0"/>
          <w:caps w:val="0"/>
          <w:color w:val="auto"/>
          <w:kern w:val="2"/>
          <w:sz w:val="32"/>
          <w:szCs w:val="32"/>
          <w:vertAlign w:val="baseline"/>
          <w:lang w:val="en-US" w:eastAsia="zh-CN" w:bidi="ar"/>
        </w:rPr>
        <w:t>93.94</w:t>
      </w:r>
      <w:r>
        <w:rPr>
          <w:rFonts w:hint="eastAsia" w:ascii="仿宋_GB2312" w:hAnsi="Times New Roman" w:eastAsia="仿宋_GB2312" w:cs="仿宋_GB2312"/>
          <w:b w:val="0"/>
          <w:bCs w:val="0"/>
          <w:caps w:val="0"/>
          <w:color w:val="auto"/>
          <w:kern w:val="2"/>
          <w:sz w:val="32"/>
          <w:szCs w:val="32"/>
          <w:vertAlign w:val="baseline"/>
          <w:lang w:val="en-US" w:eastAsia="zh-CN" w:bidi="ar"/>
        </w:rPr>
        <w:t>%；住房保障支出12.9287万元，占当年拨款6.06%。</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default" w:ascii="楷体_GB2312" w:eastAsia="楷体_GB2312" w:cs="楷体_GB2312"/>
          <w:b/>
          <w:caps w:val="0"/>
          <w:color w:val="auto"/>
          <w:sz w:val="32"/>
          <w:szCs w:val="32"/>
          <w:vertAlign w:val="baseline"/>
        </w:rPr>
      </w:pPr>
      <w:bookmarkStart w:id="33" w:name="_Toc1268088768_WPSOffice_Level2"/>
      <w:r>
        <w:rPr>
          <w:rFonts w:hint="default" w:ascii="楷体_GB2312" w:hAnsi="Times New Roman" w:eastAsia="楷体_GB2312" w:cs="楷体_GB2312"/>
          <w:b/>
          <w:bCs w:val="0"/>
          <w:caps w:val="0"/>
          <w:color w:val="auto"/>
          <w:kern w:val="2"/>
          <w:sz w:val="32"/>
          <w:szCs w:val="32"/>
          <w:vertAlign w:val="baseline"/>
          <w:lang w:val="en-US" w:eastAsia="zh-CN" w:bidi="ar"/>
        </w:rPr>
        <w:t>（三）一般公共预算当年拨款具体使用情况</w:t>
      </w:r>
      <w:bookmarkEnd w:id="33"/>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1.社会保障和就业支出（类）行政事业单位养老支出（款）事业单位离退休（项）2021年预算数为</w:t>
      </w:r>
      <w:r>
        <w:rPr>
          <w:rFonts w:hint="default" w:ascii="Times New Roman" w:hAnsi="Times New Roman" w:eastAsia="仿宋_GB2312" w:cs="Times New Roman"/>
          <w:b w:val="0"/>
          <w:bCs w:val="0"/>
          <w:caps w:val="0"/>
          <w:color w:val="auto"/>
          <w:kern w:val="2"/>
          <w:sz w:val="32"/>
          <w:szCs w:val="32"/>
          <w:vertAlign w:val="baseline"/>
          <w:lang w:val="en-US" w:eastAsia="zh-CN" w:bidi="ar"/>
        </w:rPr>
        <w:t>32.7240</w:t>
      </w:r>
      <w:r>
        <w:rPr>
          <w:rFonts w:hint="eastAsia" w:ascii="仿宋_GB2312" w:hAnsi="Times New Roman" w:eastAsia="仿宋_GB2312" w:cs="仿宋_GB2312"/>
          <w:b w:val="0"/>
          <w:bCs w:val="0"/>
          <w:caps w:val="0"/>
          <w:color w:val="auto"/>
          <w:kern w:val="2"/>
          <w:sz w:val="32"/>
          <w:szCs w:val="32"/>
          <w:vertAlign w:val="baseline"/>
          <w:lang w:val="en-US" w:eastAsia="zh-CN" w:bidi="ar"/>
        </w:rPr>
        <w:t>万元，主要用于退休人员退休费发放、日常福利开支及医疗补助。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2.社会保障和就业支出（类）行政事业单位养老支出（款）机关事业单位基本养老保险缴费支出（项）2021年预算数为</w:t>
      </w:r>
      <w:r>
        <w:rPr>
          <w:rFonts w:hint="default" w:ascii="Times New Roman" w:hAnsi="Times New Roman" w:eastAsia="仿宋_GB2312" w:cs="Times New Roman"/>
          <w:b w:val="0"/>
          <w:bCs w:val="0"/>
          <w:caps w:val="0"/>
          <w:color w:val="auto"/>
          <w:kern w:val="2"/>
          <w:sz w:val="32"/>
          <w:szCs w:val="32"/>
          <w:vertAlign w:val="baseline"/>
          <w:lang w:val="en-US" w:eastAsia="zh-CN" w:bidi="ar"/>
        </w:rPr>
        <w:t>13.1903</w:t>
      </w:r>
      <w:r>
        <w:rPr>
          <w:rFonts w:hint="eastAsia" w:ascii="仿宋_GB2312" w:hAnsi="Times New Roman" w:eastAsia="仿宋_GB2312" w:cs="仿宋_GB2312"/>
          <w:b w:val="0"/>
          <w:bCs w:val="0"/>
          <w:caps w:val="0"/>
          <w:color w:val="auto"/>
          <w:kern w:val="2"/>
          <w:sz w:val="32"/>
          <w:szCs w:val="32"/>
          <w:vertAlign w:val="baseline"/>
          <w:lang w:val="en-US" w:eastAsia="zh-CN" w:bidi="ar"/>
        </w:rPr>
        <w:t>万元，主要用于单位按照规定标准为职工缴纳基本养老保险。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3.社会保障和就业支出（类）退役安置（款）军队移交政府离退休干部管理机构（项）2021年预算数为</w:t>
      </w:r>
      <w:r>
        <w:rPr>
          <w:rFonts w:hint="default" w:ascii="Times New Roman" w:hAnsi="Times New Roman" w:eastAsia="仿宋_GB2312" w:cs="Times New Roman"/>
          <w:b w:val="0"/>
          <w:bCs w:val="0"/>
          <w:caps w:val="0"/>
          <w:color w:val="auto"/>
          <w:kern w:val="2"/>
          <w:sz w:val="32"/>
          <w:szCs w:val="32"/>
          <w:vertAlign w:val="baseline"/>
          <w:lang w:val="en-US" w:eastAsia="zh-CN" w:bidi="ar"/>
        </w:rPr>
        <w:t>154.4001</w:t>
      </w:r>
      <w:r>
        <w:rPr>
          <w:rFonts w:hint="eastAsia" w:ascii="仿宋_GB2312" w:hAnsi="Times New Roman" w:eastAsia="仿宋_GB2312" w:cs="仿宋_GB2312"/>
          <w:b w:val="0"/>
          <w:bCs w:val="0"/>
          <w:caps w:val="0"/>
          <w:color w:val="auto"/>
          <w:kern w:val="2"/>
          <w:sz w:val="32"/>
          <w:szCs w:val="32"/>
          <w:vertAlign w:val="baseline"/>
          <w:lang w:val="en-US" w:eastAsia="zh-CN" w:bidi="ar"/>
        </w:rPr>
        <w:t>万元，主要用于事业单位工作人员工资、保险及机构日常运转。</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4.住房保障支出（类）住房改革支出（款）住房公积金（项）2021年预算数为12.9287万元，主要用于单位按照规定标准为职工缴纳住房公积金。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34" w:name="_Toc644154588_WPSOffice_Level1"/>
      <w:r>
        <w:rPr>
          <w:rFonts w:hint="eastAsia" w:ascii="黑体" w:hAnsi="宋体" w:eastAsia="黑体" w:cs="黑体"/>
          <w:b w:val="0"/>
          <w:bCs w:val="0"/>
          <w:caps w:val="0"/>
          <w:color w:val="auto"/>
          <w:kern w:val="2"/>
          <w:sz w:val="32"/>
          <w:szCs w:val="32"/>
          <w:vertAlign w:val="baseline"/>
          <w:lang w:val="en-US" w:eastAsia="zh-CN" w:bidi="ar"/>
        </w:rPr>
        <w:t>六、一般公共预算基本支出情况说明</w:t>
      </w:r>
      <w:bookmarkEnd w:id="34"/>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军休所</w:t>
      </w:r>
      <w:r>
        <w:rPr>
          <w:rFonts w:hint="eastAsia" w:ascii="仿宋_GB2312" w:hAnsi="Times New Roman" w:eastAsia="仿宋_GB2312" w:cs="仿宋_GB2312"/>
          <w:b w:val="0"/>
          <w:bCs w:val="0"/>
          <w:caps w:val="0"/>
          <w:color w:val="auto"/>
          <w:kern w:val="2"/>
          <w:sz w:val="32"/>
          <w:szCs w:val="32"/>
          <w:vertAlign w:val="baseline"/>
          <w:lang w:val="en-US" w:eastAsia="zh-CN" w:bidi="ar"/>
        </w:rPr>
        <w:t>2021年一般公共预算基本支出</w:t>
      </w:r>
      <w:r>
        <w:rPr>
          <w:rFonts w:hint="default" w:ascii="Times New Roman" w:hAnsi="Times New Roman" w:eastAsia="仿宋_GB2312" w:cs="Times New Roman"/>
          <w:b w:val="0"/>
          <w:bCs w:val="0"/>
          <w:caps w:val="0"/>
          <w:color w:val="auto"/>
          <w:kern w:val="2"/>
          <w:sz w:val="32"/>
          <w:szCs w:val="32"/>
          <w:vertAlign w:val="baseline"/>
          <w:lang w:val="en-US" w:eastAsia="zh-CN" w:bidi="ar"/>
        </w:rPr>
        <w:t>210.2430</w:t>
      </w:r>
      <w:r>
        <w:rPr>
          <w:rFonts w:hint="eastAsia" w:ascii="仿宋_GB2312" w:hAnsi="Times New Roman" w:eastAsia="仿宋_GB2312" w:cs="仿宋_GB2312"/>
          <w:b w:val="0"/>
          <w:bCs w:val="0"/>
          <w:caps w:val="0"/>
          <w:color w:val="auto"/>
          <w:kern w:val="2"/>
          <w:sz w:val="32"/>
          <w:szCs w:val="32"/>
          <w:vertAlign w:val="baseline"/>
          <w:lang w:val="en-US" w:eastAsia="zh-CN" w:bidi="ar"/>
        </w:rPr>
        <w:t>万元，其中：</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u w:val="single"/>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人员经费</w:t>
      </w:r>
      <w:r>
        <w:rPr>
          <w:rFonts w:hint="default" w:ascii="Times New Roman" w:hAnsi="Times New Roman" w:eastAsia="仿宋_GB2312" w:cs="Times New Roman"/>
          <w:b w:val="0"/>
          <w:bCs w:val="0"/>
          <w:caps w:val="0"/>
          <w:color w:val="auto"/>
          <w:kern w:val="2"/>
          <w:sz w:val="32"/>
          <w:szCs w:val="32"/>
          <w:vertAlign w:val="baseline"/>
          <w:lang w:val="en-US" w:eastAsia="zh-CN" w:bidi="ar"/>
        </w:rPr>
        <w:t>188.0189</w:t>
      </w:r>
      <w:r>
        <w:rPr>
          <w:rFonts w:hint="eastAsia" w:ascii="仿宋_GB2312" w:hAnsi="Times New Roman" w:eastAsia="仿宋_GB2312" w:cs="仿宋_GB2312"/>
          <w:b w:val="0"/>
          <w:bCs w:val="0"/>
          <w:caps w:val="0"/>
          <w:color w:val="auto"/>
          <w:kern w:val="2"/>
          <w:sz w:val="32"/>
          <w:szCs w:val="32"/>
          <w:vertAlign w:val="baseline"/>
          <w:lang w:val="en-US" w:eastAsia="zh-CN" w:bidi="ar"/>
        </w:rPr>
        <w:t>万元，主要包括：基本工资、津贴补贴、绩效工资、机关事业单位基本养老保险缴费、职工基本医疗保险缴费、公务员医疗补助缴费、其他社会保险缴费、住房公积金、其他工资福利支出、退休费、生活补助、医疗补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u w:val="single"/>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公用经费</w:t>
      </w:r>
      <w:r>
        <w:rPr>
          <w:rFonts w:hint="default" w:ascii="Times New Roman" w:hAnsi="Times New Roman" w:eastAsia="仿宋_GB2312" w:cs="Times New Roman"/>
          <w:b w:val="0"/>
          <w:bCs w:val="0"/>
          <w:caps w:val="0"/>
          <w:color w:val="auto"/>
          <w:kern w:val="2"/>
          <w:sz w:val="32"/>
          <w:szCs w:val="32"/>
          <w:vertAlign w:val="baseline"/>
          <w:lang w:val="en-US" w:eastAsia="zh-CN" w:bidi="ar"/>
        </w:rPr>
        <w:t>22.2241</w:t>
      </w:r>
      <w:r>
        <w:rPr>
          <w:rFonts w:hint="eastAsia" w:ascii="仿宋_GB2312" w:hAnsi="Times New Roman" w:eastAsia="仿宋_GB2312" w:cs="仿宋_GB2312"/>
          <w:b w:val="0"/>
          <w:bCs w:val="0"/>
          <w:caps w:val="0"/>
          <w:color w:val="auto"/>
          <w:kern w:val="2"/>
          <w:sz w:val="32"/>
          <w:szCs w:val="32"/>
          <w:vertAlign w:val="baseline"/>
          <w:lang w:val="en-US" w:eastAsia="zh-CN" w:bidi="ar"/>
        </w:rPr>
        <w:t>万元，主要包括：办公费、水费、电费、邮电费、差旅费、公务接待费、工会经费、福利费、公务用车运行维护费、其他商品和服务支出。。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35" w:name="_Toc603693121_WPSOffice_Level1"/>
      <w:r>
        <w:rPr>
          <w:rFonts w:hint="eastAsia" w:ascii="黑体" w:hAnsi="宋体" w:eastAsia="黑体" w:cs="黑体"/>
          <w:b w:val="0"/>
          <w:bCs w:val="0"/>
          <w:caps w:val="0"/>
          <w:color w:val="auto"/>
          <w:kern w:val="2"/>
          <w:sz w:val="32"/>
          <w:szCs w:val="32"/>
          <w:vertAlign w:val="baseline"/>
          <w:lang w:val="en-US" w:eastAsia="zh-CN" w:bidi="ar"/>
        </w:rPr>
        <w:t>七、“三公”经费财政拨款预算安排情况说明</w:t>
      </w:r>
      <w:bookmarkEnd w:id="35"/>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Times New Roman" w:hAnsi="Times New Roman" w:eastAsia="仿宋_GB2312" w:cs="仿宋_GB2312"/>
          <w:b w:val="0"/>
          <w:bCs w:val="0"/>
          <w:caps w:val="0"/>
          <w:color w:val="auto"/>
          <w:kern w:val="2"/>
          <w:sz w:val="32"/>
          <w:szCs w:val="32"/>
          <w:vertAlign w:val="baseline"/>
          <w:lang w:val="en-US" w:eastAsia="zh-CN" w:bidi="ar"/>
        </w:rPr>
        <w:t>军休所</w:t>
      </w:r>
      <w:r>
        <w:rPr>
          <w:rFonts w:hint="eastAsia" w:ascii="仿宋_GB2312" w:hAnsi="Times New Roman" w:eastAsia="仿宋_GB2312" w:cs="仿宋_GB2312"/>
          <w:b w:val="0"/>
          <w:bCs w:val="0"/>
          <w:caps w:val="0"/>
          <w:color w:val="auto"/>
          <w:kern w:val="2"/>
          <w:sz w:val="32"/>
          <w:szCs w:val="32"/>
          <w:vertAlign w:val="baseline"/>
          <w:lang w:val="en-US" w:eastAsia="zh-CN" w:bidi="ar"/>
        </w:rPr>
        <w:t>2021年“三公”经费财政拨款预算数</w:t>
      </w:r>
      <w:r>
        <w:rPr>
          <w:rFonts w:hint="default" w:ascii="Times New Roman" w:hAnsi="Times New Roman" w:eastAsia="仿宋_GB2312" w:cs="Times New Roman"/>
          <w:b w:val="0"/>
          <w:bCs w:val="0"/>
          <w:caps w:val="0"/>
          <w:color w:val="auto"/>
          <w:kern w:val="2"/>
          <w:sz w:val="32"/>
          <w:szCs w:val="32"/>
          <w:vertAlign w:val="baseline"/>
          <w:lang w:val="en-US" w:eastAsia="zh-CN" w:bidi="ar"/>
        </w:rPr>
        <w:t>1.9449</w:t>
      </w:r>
      <w:r>
        <w:rPr>
          <w:rFonts w:hint="eastAsia" w:ascii="仿宋_GB2312" w:hAnsi="Times New Roman" w:eastAsia="仿宋_GB2312" w:cs="仿宋_GB2312"/>
          <w:b w:val="0"/>
          <w:bCs w:val="0"/>
          <w:caps w:val="0"/>
          <w:color w:val="auto"/>
          <w:kern w:val="2"/>
          <w:sz w:val="32"/>
          <w:szCs w:val="32"/>
          <w:vertAlign w:val="baseline"/>
          <w:lang w:val="en-US" w:eastAsia="zh-CN" w:bidi="ar"/>
        </w:rPr>
        <w:t>万元，其中：因公出国（境）经费</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万元，公务接待费</w:t>
      </w:r>
      <w:r>
        <w:rPr>
          <w:rFonts w:hint="default" w:ascii="Times New Roman" w:hAnsi="Times New Roman" w:eastAsia="仿宋_GB2312" w:cs="Times New Roman"/>
          <w:b w:val="0"/>
          <w:bCs w:val="0"/>
          <w:caps w:val="0"/>
          <w:color w:val="auto"/>
          <w:kern w:val="2"/>
          <w:sz w:val="32"/>
          <w:szCs w:val="32"/>
          <w:vertAlign w:val="baseline"/>
          <w:lang w:val="en-US" w:eastAsia="zh-CN" w:bidi="ar"/>
        </w:rPr>
        <w:t>0.3249</w:t>
      </w:r>
      <w:r>
        <w:rPr>
          <w:rFonts w:hint="eastAsia" w:ascii="仿宋_GB2312" w:hAnsi="Times New Roman" w:eastAsia="仿宋_GB2312" w:cs="仿宋_GB2312"/>
          <w:b w:val="0"/>
          <w:bCs w:val="0"/>
          <w:caps w:val="0"/>
          <w:color w:val="auto"/>
          <w:kern w:val="2"/>
          <w:sz w:val="32"/>
          <w:szCs w:val="32"/>
          <w:vertAlign w:val="baseline"/>
          <w:lang w:val="en-US" w:eastAsia="zh-CN" w:bidi="ar"/>
        </w:rPr>
        <w:t>万元，公务用车购置及运行维护费</w:t>
      </w:r>
      <w:r>
        <w:rPr>
          <w:rFonts w:hint="default" w:ascii="Times New Roman" w:hAnsi="Times New Roman" w:eastAsia="仿宋_GB2312" w:cs="Times New Roman"/>
          <w:b w:val="0"/>
          <w:bCs w:val="0"/>
          <w:caps w:val="0"/>
          <w:color w:val="auto"/>
          <w:kern w:val="2"/>
          <w:sz w:val="32"/>
          <w:szCs w:val="32"/>
          <w:vertAlign w:val="baseline"/>
          <w:lang w:val="en-US" w:eastAsia="zh-CN" w:bidi="ar"/>
        </w:rPr>
        <w:t>1.62</w:t>
      </w:r>
      <w:r>
        <w:rPr>
          <w:rFonts w:hint="eastAsia" w:ascii="仿宋_GB2312" w:hAnsi="Times New Roman" w:eastAsia="仿宋_GB2312" w:cs="仿宋_GB2312"/>
          <w:b w:val="0"/>
          <w:bCs w:val="0"/>
          <w:caps w:val="0"/>
          <w:color w:val="auto"/>
          <w:kern w:val="2"/>
          <w:sz w:val="32"/>
          <w:szCs w:val="32"/>
          <w:vertAlign w:val="baseline"/>
          <w:lang w:val="en-US" w:eastAsia="zh-CN" w:bidi="ar"/>
        </w:rPr>
        <w:t>万元。</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_GB2312" w:eastAsia="仿宋_GB2312" w:cs="仿宋_GB2312"/>
          <w:caps w:val="0"/>
          <w:color w:val="auto"/>
          <w:sz w:val="32"/>
          <w:szCs w:val="32"/>
          <w:vertAlign w:val="baseline"/>
        </w:rPr>
      </w:pPr>
      <w:r>
        <w:rPr>
          <w:rFonts w:hint="default" w:ascii="楷体_GB2312" w:hAnsi="Times New Roman" w:eastAsia="楷体_GB2312" w:cs="楷体_GB2312"/>
          <w:b/>
          <w:bCs w:val="0"/>
          <w:caps w:val="0"/>
          <w:color w:val="auto"/>
          <w:kern w:val="2"/>
          <w:sz w:val="32"/>
          <w:szCs w:val="32"/>
          <w:vertAlign w:val="baseline"/>
          <w:lang w:val="en-US" w:eastAsia="zh-CN" w:bidi="ar"/>
        </w:rPr>
        <w:t>（一）因公出国（境）经费较2020年预算持平。</w:t>
      </w:r>
      <w:r>
        <w:rPr>
          <w:rFonts w:hint="eastAsia" w:ascii="仿宋_GB2312" w:hAnsi="Times New Roman" w:eastAsia="仿宋_GB2312" w:cs="仿宋_GB2312"/>
          <w:b w:val="0"/>
          <w:bCs w:val="0"/>
          <w:caps w:val="0"/>
          <w:color w:val="auto"/>
          <w:kern w:val="2"/>
          <w:sz w:val="32"/>
          <w:szCs w:val="32"/>
          <w:vertAlign w:val="baseline"/>
          <w:lang w:val="en-US" w:eastAsia="zh-CN" w:bidi="ar"/>
        </w:rPr>
        <w:t>主要原因是两年均为安排该项预算。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根据市外事侨务办（台办）批准的2021年因公临时出国（境）安排，拟安排出国（境）团组</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 xml:space="preserve">次, </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黑体" w:hAnsi="宋体" w:eastAsia="黑体" w:cs="黑体"/>
          <w:b/>
          <w:caps w:val="0"/>
          <w:color w:val="auto"/>
          <w:sz w:val="32"/>
          <w:szCs w:val="32"/>
          <w:vertAlign w:val="baseline"/>
        </w:rPr>
      </w:pPr>
      <w:r>
        <w:rPr>
          <w:rFonts w:hint="default" w:ascii="楷体_GB2312" w:hAnsi="Times New Roman" w:eastAsia="楷体_GB2312" w:cs="楷体_GB2312"/>
          <w:b/>
          <w:bCs w:val="0"/>
          <w:caps w:val="0"/>
          <w:color w:val="auto"/>
          <w:kern w:val="2"/>
          <w:sz w:val="32"/>
          <w:szCs w:val="32"/>
          <w:vertAlign w:val="baseline"/>
          <w:lang w:val="en-US" w:eastAsia="zh-CN" w:bidi="ar"/>
        </w:rPr>
        <w:t>（二）公务接待费较2020年预算下降</w:t>
      </w:r>
      <w:r>
        <w:rPr>
          <w:rFonts w:hint="default" w:ascii="Times New Roman" w:hAnsi="Times New Roman" w:eastAsia="仿宋_GB2312" w:cs="Times New Roman"/>
          <w:b/>
          <w:bCs w:val="0"/>
          <w:caps w:val="0"/>
          <w:color w:val="auto"/>
          <w:kern w:val="2"/>
          <w:sz w:val="32"/>
          <w:szCs w:val="32"/>
          <w:vertAlign w:val="baseline"/>
          <w:lang w:val="en-US" w:eastAsia="zh-CN" w:bidi="ar"/>
        </w:rPr>
        <w:t>5</w:t>
      </w:r>
      <w:r>
        <w:rPr>
          <w:rFonts w:hint="default" w:ascii="楷体_GB2312" w:hAnsi="Times New Roman" w:eastAsia="楷体_GB2312" w:cs="楷体_GB2312"/>
          <w:b/>
          <w:bCs w:val="0"/>
          <w:caps w:val="0"/>
          <w:color w:val="auto"/>
          <w:kern w:val="2"/>
          <w:sz w:val="32"/>
          <w:szCs w:val="32"/>
          <w:vertAlign w:val="baseline"/>
          <w:lang w:val="en-US" w:eastAsia="zh-CN" w:bidi="ar"/>
        </w:rPr>
        <w:t>%。</w:t>
      </w:r>
      <w:r>
        <w:rPr>
          <w:rFonts w:hint="eastAsia" w:ascii="仿宋_GB2312" w:hAnsi="Times New Roman" w:eastAsia="仿宋_GB2312" w:cs="仿宋_GB2312"/>
          <w:b w:val="0"/>
          <w:bCs w:val="0"/>
          <w:caps w:val="0"/>
          <w:color w:val="auto"/>
          <w:kern w:val="2"/>
          <w:sz w:val="32"/>
          <w:szCs w:val="32"/>
          <w:vertAlign w:val="baseline"/>
          <w:lang w:val="en-US" w:eastAsia="zh-CN" w:bidi="ar"/>
        </w:rPr>
        <w:t>主要原因是公用经费的压缩。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2021年公务接待费计划用于接受省厅的检查及各地军休所相互交流学习。</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黑体" w:hAnsi="宋体" w:eastAsia="黑体" w:cs="黑体"/>
          <w:b/>
          <w:caps w:val="0"/>
          <w:color w:val="auto"/>
          <w:sz w:val="32"/>
          <w:szCs w:val="32"/>
          <w:vertAlign w:val="baseline"/>
        </w:rPr>
      </w:pPr>
      <w:r>
        <w:rPr>
          <w:rFonts w:hint="default" w:ascii="楷体_GB2312" w:hAnsi="Times New Roman" w:eastAsia="楷体_GB2312" w:cs="楷体_GB2312"/>
          <w:b/>
          <w:bCs w:val="0"/>
          <w:caps w:val="0"/>
          <w:color w:val="auto"/>
          <w:kern w:val="2"/>
          <w:sz w:val="32"/>
          <w:szCs w:val="32"/>
          <w:vertAlign w:val="baseline"/>
          <w:lang w:val="en-US" w:eastAsia="zh-CN" w:bidi="ar"/>
        </w:rPr>
        <w:t>（三）公务用车购置及运行维护费较2020年预算下降</w:t>
      </w:r>
      <w:r>
        <w:rPr>
          <w:rFonts w:hint="default" w:ascii="Times New Roman" w:hAnsi="Times New Roman" w:eastAsia="仿宋_GB2312" w:cs="Times New Roman"/>
          <w:b/>
          <w:bCs w:val="0"/>
          <w:caps w:val="0"/>
          <w:color w:val="auto"/>
          <w:kern w:val="2"/>
          <w:sz w:val="32"/>
          <w:szCs w:val="32"/>
          <w:vertAlign w:val="baseline"/>
          <w:lang w:val="en-US" w:eastAsia="zh-CN" w:bidi="ar"/>
        </w:rPr>
        <w:t>5.26</w:t>
      </w:r>
      <w:r>
        <w:rPr>
          <w:rFonts w:hint="default" w:ascii="楷体_GB2312" w:hAnsi="Times New Roman" w:eastAsia="楷体_GB2312" w:cs="楷体_GB2312"/>
          <w:b/>
          <w:bCs w:val="0"/>
          <w:caps w:val="0"/>
          <w:color w:val="auto"/>
          <w:kern w:val="2"/>
          <w:sz w:val="32"/>
          <w:szCs w:val="32"/>
          <w:vertAlign w:val="baseline"/>
          <w:lang w:val="en-US" w:eastAsia="zh-CN" w:bidi="ar"/>
        </w:rPr>
        <w:t>%。</w:t>
      </w:r>
      <w:r>
        <w:rPr>
          <w:rFonts w:hint="eastAsia" w:ascii="仿宋_GB2312" w:hAnsi="Times New Roman" w:eastAsia="仿宋_GB2312" w:cs="仿宋_GB2312"/>
          <w:b w:val="0"/>
          <w:bCs w:val="0"/>
          <w:caps w:val="0"/>
          <w:color w:val="auto"/>
          <w:kern w:val="2"/>
          <w:sz w:val="32"/>
          <w:szCs w:val="32"/>
          <w:vertAlign w:val="baseline"/>
          <w:lang w:val="en-US" w:eastAsia="zh-CN" w:bidi="ar"/>
        </w:rPr>
        <w:t>主要原因是公用经费的压缩。</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单位现有公务用车</w:t>
      </w:r>
      <w:r>
        <w:rPr>
          <w:rFonts w:hint="default"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en-US" w:eastAsia="zh-CN" w:bidi="ar"/>
        </w:rPr>
        <w:t>辆，其中：轿车（含7座以下商务车、城市越野车）</w:t>
      </w:r>
      <w:r>
        <w:rPr>
          <w:rFonts w:hint="default"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en-US" w:eastAsia="zh-CN" w:bidi="ar"/>
        </w:rPr>
        <w:t>辆，7座以上19座（含19座）以下客车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辆，越野车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辆，货车及19座以上客车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辆，摩托车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2021年安排公务用车购置费</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万元，购置公务用车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辆，其中：轿车（含7座以下商务车、城市越野车）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辆，7座以上19座（含19座）以下客车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辆，越野车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辆，货车及19座以上客车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辆，摩托车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2021年安排公务用车运行维护费</w:t>
      </w:r>
      <w:r>
        <w:rPr>
          <w:rFonts w:hint="default" w:ascii="Times New Roman" w:hAnsi="Times New Roman" w:eastAsia="仿宋_GB2312" w:cs="Times New Roman"/>
          <w:b w:val="0"/>
          <w:bCs w:val="0"/>
          <w:caps w:val="0"/>
          <w:color w:val="auto"/>
          <w:kern w:val="2"/>
          <w:sz w:val="32"/>
          <w:szCs w:val="32"/>
          <w:vertAlign w:val="baseline"/>
          <w:lang w:val="en-US" w:eastAsia="zh-CN" w:bidi="ar"/>
        </w:rPr>
        <w:t>1.62</w:t>
      </w:r>
      <w:r>
        <w:rPr>
          <w:rFonts w:hint="eastAsia" w:ascii="仿宋_GB2312" w:hAnsi="Times New Roman" w:eastAsia="仿宋_GB2312" w:cs="仿宋_GB2312"/>
          <w:b w:val="0"/>
          <w:bCs w:val="0"/>
          <w:caps w:val="0"/>
          <w:color w:val="auto"/>
          <w:kern w:val="2"/>
          <w:sz w:val="32"/>
          <w:szCs w:val="32"/>
          <w:vertAlign w:val="baseline"/>
          <w:lang w:val="en-US" w:eastAsia="zh-CN" w:bidi="ar"/>
        </w:rPr>
        <w:t>万元，用于</w:t>
      </w:r>
      <w:r>
        <w:rPr>
          <w:rFonts w:hint="default"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en-US" w:eastAsia="zh-CN" w:bidi="ar"/>
        </w:rPr>
        <w:t>辆公务用车燃油、维修、车辆通行等方面支出，主要保障军休业务等工作开展。</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36" w:name="_Toc1674001664_WPSOffice_Level1"/>
      <w:r>
        <w:rPr>
          <w:rFonts w:hint="eastAsia" w:ascii="黑体" w:hAnsi="宋体" w:eastAsia="黑体" w:cs="黑体"/>
          <w:b w:val="0"/>
          <w:bCs w:val="0"/>
          <w:caps w:val="0"/>
          <w:color w:val="auto"/>
          <w:kern w:val="2"/>
          <w:sz w:val="32"/>
          <w:szCs w:val="32"/>
          <w:vertAlign w:val="baseline"/>
          <w:lang w:val="en-US" w:eastAsia="zh-CN" w:bidi="ar"/>
        </w:rPr>
        <w:t>八、政府性基金预算支出情况说明</w:t>
      </w:r>
      <w:bookmarkEnd w:id="36"/>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军休所2021年没有使用政府性基金预算拨款安排的支出。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caps w:val="0"/>
          <w:color w:val="auto"/>
          <w:sz w:val="32"/>
          <w:szCs w:val="32"/>
          <w:vertAlign w:val="baseline"/>
        </w:rPr>
      </w:pPr>
      <w:bookmarkStart w:id="37" w:name="_Toc1937823852_WPSOffice_Level1"/>
      <w:r>
        <w:rPr>
          <w:rFonts w:hint="eastAsia" w:ascii="黑体" w:hAnsi="宋体" w:eastAsia="黑体" w:cs="黑体"/>
          <w:b w:val="0"/>
          <w:bCs w:val="0"/>
          <w:caps w:val="0"/>
          <w:color w:val="auto"/>
          <w:kern w:val="2"/>
          <w:sz w:val="32"/>
          <w:szCs w:val="32"/>
          <w:vertAlign w:val="baseline"/>
          <w:lang w:val="en-US" w:eastAsia="zh-CN" w:bidi="ar"/>
        </w:rPr>
        <w:t>九、其他重要事项的情况说明</w:t>
      </w:r>
      <w:bookmarkEnd w:id="37"/>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eastAsia" w:ascii="楷体_GB2312" w:hAnsi="Times New Roman" w:eastAsia="楷体_GB2312" w:cs="楷体_GB2312"/>
          <w:b/>
          <w:bCs w:val="0"/>
          <w:caps w:val="0"/>
          <w:color w:val="auto"/>
          <w:kern w:val="2"/>
          <w:sz w:val="32"/>
          <w:szCs w:val="32"/>
          <w:vertAlign w:val="baseline"/>
          <w:lang w:val="en-US" w:eastAsia="zh-CN" w:bidi="ar"/>
        </w:rPr>
      </w:pPr>
      <w:bookmarkStart w:id="38" w:name="_Toc1129923870_WPSOffice_Level2"/>
      <w:r>
        <w:rPr>
          <w:rFonts w:hint="default" w:ascii="楷体_GB2312" w:hAnsi="Times New Roman" w:eastAsia="楷体_GB2312" w:cs="楷体_GB2312"/>
          <w:b/>
          <w:bCs w:val="0"/>
          <w:caps w:val="0"/>
          <w:color w:val="auto"/>
          <w:kern w:val="2"/>
          <w:sz w:val="32"/>
          <w:szCs w:val="32"/>
          <w:vertAlign w:val="baseline"/>
          <w:lang w:val="en-US" w:eastAsia="zh-CN" w:bidi="ar"/>
        </w:rPr>
        <w:t>（一）</w:t>
      </w:r>
      <w:r>
        <w:rPr>
          <w:rFonts w:hint="eastAsia" w:ascii="楷体_GB2312" w:hAnsi="Times New Roman" w:eastAsia="楷体_GB2312" w:cs="楷体_GB2312"/>
          <w:b/>
          <w:bCs w:val="0"/>
          <w:caps w:val="0"/>
          <w:color w:val="auto"/>
          <w:kern w:val="2"/>
          <w:sz w:val="32"/>
          <w:szCs w:val="32"/>
          <w:vertAlign w:val="baseline"/>
          <w:lang w:val="en-US" w:eastAsia="zh-CN" w:bidi="ar"/>
        </w:rPr>
        <w:t>机关运行经费</w:t>
      </w:r>
      <w:bookmarkEnd w:id="38"/>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default" w:ascii="仿宋_GB2312" w:hAnsi="仿宋_GB2312" w:eastAsia="仿宋_GB2312" w:cs="仿宋_GB2312"/>
          <w:b w:val="0"/>
          <w:bCs/>
          <w:caps w:val="0"/>
          <w:color w:val="auto"/>
          <w:kern w:val="2"/>
          <w:sz w:val="32"/>
          <w:szCs w:val="32"/>
          <w:vertAlign w:val="baseline"/>
          <w:lang w:val="en-US" w:eastAsia="zh-CN" w:bidi="ar"/>
        </w:rPr>
      </w:pPr>
      <w:r>
        <w:rPr>
          <w:rFonts w:hint="eastAsia" w:ascii="仿宋_GB2312" w:hAnsi="仿宋_GB2312" w:eastAsia="仿宋_GB2312" w:cs="仿宋_GB2312"/>
          <w:b w:val="0"/>
          <w:bCs/>
          <w:caps w:val="0"/>
          <w:color w:val="auto"/>
          <w:kern w:val="2"/>
          <w:sz w:val="32"/>
          <w:szCs w:val="32"/>
          <w:vertAlign w:val="baseline"/>
          <w:lang w:val="en-US" w:eastAsia="zh-CN" w:bidi="ar"/>
        </w:rPr>
        <w:t>军休所为事业单位，按规定未使用机关运行的相关科目。</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default" w:ascii="楷体_GB2312" w:eastAsia="楷体_GB2312" w:cs="楷体_GB2312"/>
          <w:b/>
          <w:caps w:val="0"/>
          <w:color w:val="auto"/>
          <w:sz w:val="32"/>
          <w:szCs w:val="32"/>
          <w:vertAlign w:val="baseline"/>
        </w:rPr>
      </w:pPr>
      <w:bookmarkStart w:id="39" w:name="_Toc1704479502_WPSOffice_Level2"/>
      <w:r>
        <w:rPr>
          <w:rFonts w:hint="default" w:ascii="楷体_GB2312" w:hAnsi="Times New Roman" w:eastAsia="楷体_GB2312" w:cs="楷体_GB2312"/>
          <w:b/>
          <w:bCs w:val="0"/>
          <w:caps w:val="0"/>
          <w:color w:val="auto"/>
          <w:kern w:val="2"/>
          <w:sz w:val="32"/>
          <w:szCs w:val="32"/>
          <w:vertAlign w:val="baseline"/>
          <w:lang w:val="en-US" w:eastAsia="zh-CN" w:bidi="ar"/>
        </w:rPr>
        <w:t>（二）国有资产占有使用情况</w:t>
      </w:r>
      <w:bookmarkEnd w:id="39"/>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截至2020年底，</w:t>
      </w:r>
      <w:r>
        <w:rPr>
          <w:rFonts w:hint="eastAsia" w:ascii="Times New Roman" w:hAnsi="Times New Roman" w:eastAsia="仿宋_GB2312" w:cs="仿宋_GB2312"/>
          <w:b w:val="0"/>
          <w:bCs w:val="0"/>
          <w:caps w:val="0"/>
          <w:color w:val="auto"/>
          <w:kern w:val="2"/>
          <w:sz w:val="32"/>
          <w:szCs w:val="32"/>
          <w:vertAlign w:val="baseline"/>
          <w:lang w:val="en-US" w:eastAsia="zh-CN" w:bidi="ar"/>
        </w:rPr>
        <w:t>军休所</w:t>
      </w:r>
      <w:r>
        <w:rPr>
          <w:rFonts w:hint="eastAsia" w:ascii="仿宋_GB2312" w:hAnsi="Times New Roman" w:eastAsia="仿宋_GB2312" w:cs="仿宋_GB2312"/>
          <w:b w:val="0"/>
          <w:bCs w:val="0"/>
          <w:caps w:val="0"/>
          <w:color w:val="auto"/>
          <w:kern w:val="2"/>
          <w:sz w:val="32"/>
          <w:szCs w:val="32"/>
          <w:vertAlign w:val="baseline"/>
          <w:lang w:val="en-US" w:eastAsia="zh-CN" w:bidi="ar"/>
        </w:rPr>
        <w:t>及所属的非独立核算单位共有车辆</w:t>
      </w:r>
      <w:r>
        <w:rPr>
          <w:rFonts w:hint="default" w:ascii="Times New Roman" w:hAnsi="Times New Roman" w:eastAsia="仿宋_GB2312" w:cs="Times New Roman"/>
          <w:b w:val="0"/>
          <w:bCs w:val="0"/>
          <w:caps w:val="0"/>
          <w:color w:val="auto"/>
          <w:kern w:val="2"/>
          <w:sz w:val="32"/>
          <w:szCs w:val="32"/>
          <w:vertAlign w:val="baseline"/>
          <w:lang w:val="en-US" w:eastAsia="zh-CN" w:bidi="ar"/>
        </w:rPr>
        <w:t>1</w:t>
      </w:r>
      <w:r>
        <w:rPr>
          <w:rFonts w:hint="eastAsia" w:ascii="仿宋_GB2312" w:hAnsi="Times New Roman" w:eastAsia="仿宋_GB2312" w:cs="仿宋_GB2312"/>
          <w:b w:val="0"/>
          <w:bCs w:val="0"/>
          <w:caps w:val="0"/>
          <w:color w:val="auto"/>
          <w:kern w:val="2"/>
          <w:sz w:val="32"/>
          <w:szCs w:val="32"/>
          <w:vertAlign w:val="baseline"/>
          <w:lang w:val="en-US" w:eastAsia="zh-CN" w:bidi="ar"/>
        </w:rPr>
        <w:t>辆，其中，执法执勤用车</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辆。单位价值200万元以上大型设备</w:t>
      </w:r>
      <w:r>
        <w:rPr>
          <w:rFonts w:hint="default" w:ascii="Times New Roman" w:hAnsi="Times New Roman" w:eastAsia="仿宋_GB2312" w:cs="Times New Roman"/>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台（套）。</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2" w:firstLineChars="200"/>
        <w:jc w:val="both"/>
        <w:outlineLvl w:val="9"/>
        <w:rPr>
          <w:rFonts w:hint="default" w:ascii="楷体_GB2312" w:eastAsia="楷体_GB2312" w:cs="楷体_GB2312"/>
          <w:b/>
          <w:caps w:val="0"/>
          <w:color w:val="auto"/>
          <w:sz w:val="32"/>
          <w:szCs w:val="32"/>
          <w:vertAlign w:val="baseline"/>
        </w:rPr>
      </w:pPr>
      <w:bookmarkStart w:id="40" w:name="_Toc951583977_WPSOffice_Level2"/>
      <w:r>
        <w:rPr>
          <w:rFonts w:hint="default" w:ascii="楷体_GB2312" w:hAnsi="Times New Roman" w:eastAsia="楷体_GB2312" w:cs="楷体_GB2312"/>
          <w:b/>
          <w:bCs w:val="0"/>
          <w:caps w:val="0"/>
          <w:color w:val="auto"/>
          <w:kern w:val="2"/>
          <w:sz w:val="32"/>
          <w:szCs w:val="32"/>
          <w:vertAlign w:val="baseline"/>
          <w:lang w:val="en-US" w:eastAsia="zh-CN" w:bidi="ar"/>
        </w:rPr>
        <w:t>（三）绩效目标设置情况</w:t>
      </w:r>
      <w:bookmarkEnd w:id="40"/>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2021年</w:t>
      </w:r>
      <w:r>
        <w:rPr>
          <w:rFonts w:hint="eastAsia" w:ascii="Times New Roman" w:hAnsi="Times New Roman" w:eastAsia="仿宋_GB2312" w:cs="仿宋_GB2312"/>
          <w:b w:val="0"/>
          <w:bCs w:val="0"/>
          <w:caps w:val="0"/>
          <w:color w:val="auto"/>
          <w:kern w:val="2"/>
          <w:sz w:val="32"/>
          <w:szCs w:val="32"/>
          <w:vertAlign w:val="baseline"/>
          <w:lang w:val="en-US" w:eastAsia="zh-CN" w:bidi="ar"/>
        </w:rPr>
        <w:t>军休所</w:t>
      </w:r>
      <w:r>
        <w:rPr>
          <w:rFonts w:hint="eastAsia" w:ascii="仿宋_GB2312" w:hAnsi="Times New Roman" w:eastAsia="仿宋_GB2312" w:cs="仿宋_GB2312"/>
          <w:b w:val="0"/>
          <w:bCs w:val="0"/>
          <w:caps w:val="0"/>
          <w:color w:val="auto"/>
          <w:kern w:val="2"/>
          <w:sz w:val="32"/>
          <w:szCs w:val="32"/>
          <w:vertAlign w:val="baseline"/>
          <w:lang w:val="en-US" w:eastAsia="zh-CN" w:bidi="ar"/>
        </w:rPr>
        <w:t>部门通用项目和专用项目均按要求实行绩效目标管理，涉及一般公共预算当年拨款</w:t>
      </w:r>
      <w:r>
        <w:rPr>
          <w:rFonts w:hint="default" w:ascii="Times New Roman" w:hAnsi="Times New Roman" w:eastAsia="仿宋_GB2312" w:cs="Times New Roman"/>
          <w:b w:val="0"/>
          <w:bCs w:val="0"/>
          <w:caps w:val="0"/>
          <w:color w:val="auto"/>
          <w:kern w:val="2"/>
          <w:sz w:val="32"/>
          <w:szCs w:val="32"/>
          <w:vertAlign w:val="baseline"/>
          <w:lang w:val="en-US" w:eastAsia="zh-CN" w:bidi="ar"/>
        </w:rPr>
        <w:t>3</w:t>
      </w:r>
      <w:r>
        <w:rPr>
          <w:rFonts w:hint="eastAsia" w:ascii="仿宋_GB2312" w:hAnsi="Times New Roman" w:eastAsia="仿宋_GB2312" w:cs="仿宋_GB2312"/>
          <w:b w:val="0"/>
          <w:bCs w:val="0"/>
          <w:caps w:val="0"/>
          <w:color w:val="auto"/>
          <w:kern w:val="2"/>
          <w:sz w:val="32"/>
          <w:szCs w:val="32"/>
          <w:vertAlign w:val="baseline"/>
          <w:lang w:val="en-US" w:eastAsia="zh-CN" w:bidi="ar"/>
        </w:rPr>
        <w:t>万元。</w:t>
      </w:r>
    </w:p>
    <w:p>
      <w:pPr>
        <w:keepNext w:val="0"/>
        <w:keepLines w:val="0"/>
        <w:pageBreakBefore w:val="0"/>
        <w:widowControl w:val="0"/>
        <w:numPr>
          <w:ilvl w:val="0"/>
          <w:numId w:val="1"/>
        </w:numPr>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黑体" w:hAnsi="宋体" w:eastAsia="黑体" w:cs="黑体"/>
          <w:b w:val="0"/>
          <w:bCs w:val="0"/>
          <w:caps w:val="0"/>
          <w:color w:val="auto"/>
          <w:kern w:val="2"/>
          <w:sz w:val="32"/>
          <w:szCs w:val="32"/>
          <w:vertAlign w:val="baseline"/>
          <w:lang w:val="en-US" w:eastAsia="zh-CN" w:bidi="ar"/>
        </w:rPr>
      </w:pPr>
      <w:bookmarkStart w:id="41" w:name="_Toc62649237_WPSOffice_Level1"/>
      <w:r>
        <w:rPr>
          <w:rFonts w:hint="eastAsia" w:ascii="黑体" w:hAnsi="宋体" w:eastAsia="黑体" w:cs="黑体"/>
          <w:b w:val="0"/>
          <w:bCs w:val="0"/>
          <w:caps w:val="0"/>
          <w:color w:val="auto"/>
          <w:kern w:val="2"/>
          <w:sz w:val="32"/>
          <w:szCs w:val="32"/>
          <w:vertAlign w:val="baseline"/>
          <w:lang w:val="en-US" w:eastAsia="zh-CN" w:bidi="ar"/>
        </w:rPr>
        <w:t>政府采购安排情况说明</w:t>
      </w:r>
      <w:bookmarkEnd w:id="41"/>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黑体" w:hAnsi="宋体" w:eastAsia="黑体" w:cs="黑体"/>
          <w:b w:val="0"/>
          <w:bCs w:val="0"/>
          <w:caps w:val="0"/>
          <w:color w:val="auto"/>
          <w:kern w:val="2"/>
          <w:sz w:val="32"/>
          <w:szCs w:val="32"/>
          <w:vertAlign w:val="baseline"/>
          <w:lang w:val="en-US" w:eastAsia="zh-CN" w:bidi="ar"/>
        </w:rPr>
        <w:t xml:space="preserve"> </w:t>
      </w:r>
      <w:r>
        <w:rPr>
          <w:rFonts w:hint="eastAsia" w:ascii="仿宋_GB2312" w:hAnsi="Times New Roman" w:eastAsia="仿宋_GB2312" w:cs="仿宋_GB2312"/>
          <w:b w:val="0"/>
          <w:bCs w:val="0"/>
          <w:caps w:val="0"/>
          <w:color w:val="auto"/>
          <w:kern w:val="2"/>
          <w:sz w:val="32"/>
          <w:szCs w:val="32"/>
          <w:vertAlign w:val="baseline"/>
          <w:lang w:val="en-US" w:eastAsia="zh-CN" w:bidi="ar"/>
        </w:rPr>
        <w:t>2021年攀枝花市军队离退休干部休养所预算安排政府采购支出0万元，无政府采购支出。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right="0"/>
        <w:jc w:val="both"/>
        <w:outlineLvl w:val="9"/>
        <w:rPr>
          <w:rFonts w:hint="eastAsia" w:ascii="仿宋_GB2312" w:eastAsia="仿宋_GB2312" w:cs="仿宋_GB2312"/>
          <w:caps w:val="0"/>
          <w:color w:val="auto"/>
          <w:sz w:val="32"/>
          <w:szCs w:val="32"/>
          <w:u w:val="single"/>
          <w:vertAlign w:val="baseline"/>
        </w:rPr>
      </w:pPr>
      <w:r>
        <w:rPr>
          <w:rFonts w:hint="eastAsia" w:ascii="黑体" w:hAnsi="宋体" w:eastAsia="黑体" w:cs="黑体"/>
          <w:b w:val="0"/>
          <w:bCs w:val="0"/>
          <w:caps w:val="0"/>
          <w:color w:val="auto"/>
          <w:kern w:val="2"/>
          <w:sz w:val="32"/>
          <w:szCs w:val="32"/>
          <w:vertAlign w:val="baseline"/>
          <w:lang w:val="en-US" w:eastAsia="zh-CN" w:bidi="ar"/>
        </w:rPr>
        <w:t xml:space="preserve">    </w:t>
      </w:r>
      <w:bookmarkStart w:id="42" w:name="_Toc354882205_WPSOffice_Level1"/>
      <w:r>
        <w:rPr>
          <w:rFonts w:hint="eastAsia" w:ascii="黑体" w:hAnsi="宋体" w:eastAsia="黑体" w:cs="黑体"/>
          <w:b w:val="0"/>
          <w:bCs w:val="0"/>
          <w:caps w:val="0"/>
          <w:color w:val="auto"/>
          <w:kern w:val="2"/>
          <w:sz w:val="32"/>
          <w:szCs w:val="32"/>
          <w:vertAlign w:val="baseline"/>
          <w:lang w:val="en-US" w:eastAsia="zh-CN" w:bidi="ar"/>
        </w:rPr>
        <w:t>十一、名词解释</w:t>
      </w:r>
      <w:bookmarkEnd w:id="42"/>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1.一般公共预算拨款收入：指市级财政当年拨付的资金。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2.医疗卫生与计划生育（类）行政事业单位医疗（款）行政单位医疗（项）：指市机关及参公管理事业单位用于缴纳单位基本医疗保险支出。（单位涉及的所有支出功能分类科目都要要解释）</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3.基本支出：指为保证机构正常运转，完成日常工作任务而发生的人员支出和公用支出。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4.项目支出：指在基本支出之外为完成特定行政任务和事业发展目标所发生的支出。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5.“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default" w:ascii="Arial" w:hAnsi="Arial" w:eastAsia="仿宋_GB2312" w:cs="Arial"/>
          <w:caps w:val="0"/>
          <w:color w:val="auto"/>
          <w:sz w:val="32"/>
          <w:szCs w:val="32"/>
          <w:vertAlign w:val="baseline"/>
          <w:lang w:bidi="ar"/>
        </w:rPr>
      </w:pPr>
      <w:r>
        <w:rPr>
          <w:rFonts w:hint="eastAsia" w:ascii="仿宋_GB2312" w:hAnsi="Times New Roman" w:eastAsia="仿宋_GB2312" w:cs="仿宋_GB2312"/>
          <w:b w:val="0"/>
          <w:bCs w:val="0"/>
          <w:caps w:val="0"/>
          <w:color w:val="auto"/>
          <w:kern w:val="2"/>
          <w:sz w:val="32"/>
          <w:szCs w:val="32"/>
          <w:vertAlign w:val="baseline"/>
          <w:lang w:val="en-US" w:eastAsia="zh-CN" w:bidi="ar"/>
        </w:rPr>
        <w:t>6.机关运行费：为保障行政单位（包含参照公务员法管理的事业单位）运行用于购买货物和服务的各项资金。包括办公及办公费、水费、电费、印刷费、邮电费、差旅费、会议费等费用开支。</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9"/>
        <w:rPr>
          <w:rFonts w:hint="default" w:ascii="Arial" w:hAnsi="Arial" w:eastAsia="仿宋_GB2312" w:cs="Arial"/>
          <w:caps w:val="0"/>
          <w:color w:val="auto"/>
          <w:sz w:val="32"/>
          <w:szCs w:val="32"/>
          <w:vertAlign w:val="baseline"/>
          <w:lang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附件：表1.部门收支总表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 xml:space="preserve">      表1-1.部门收入总表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 xml:space="preserve">      表1-2.部门支出总表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960" w:firstLineChars="3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表2.财政拨款收支预算总表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960" w:firstLineChars="3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表2-1.财政拨款支出预算表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960" w:firstLineChars="3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表3.一般公共预算支出预算表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960" w:firstLineChars="3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表3-1.一般公共预算基本支出预算表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960" w:firstLineChars="3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表3-2.一般公共预算项目支出预算表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960" w:firstLineChars="3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表3-3.一般公共预算“三公”经费支出预算表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960" w:firstLineChars="3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表4.政府性基金支出预算表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960" w:firstLineChars="3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表4-1.政府性基金预算“三公”经费支出预算表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960" w:firstLineChars="3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表5.国有资本经营预算支出预算表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960" w:firstLineChars="300"/>
        <w:jc w:val="both"/>
        <w:outlineLvl w:val="9"/>
        <w:rPr>
          <w:rFonts w:hint="eastAsia" w:ascii="仿宋_GB2312" w:eastAsia="仿宋_GB2312" w:cs="仿宋_GB2312"/>
          <w:caps w:val="0"/>
          <w:color w:val="auto"/>
          <w:sz w:val="32"/>
          <w:szCs w:val="32"/>
          <w:vertAlign w:val="baseline"/>
        </w:rPr>
      </w:pPr>
      <w:r>
        <w:rPr>
          <w:rFonts w:hint="eastAsia" w:ascii="仿宋_GB2312" w:hAnsi="Times New Roman" w:eastAsia="仿宋_GB2312" w:cs="仿宋_GB2312"/>
          <w:b w:val="0"/>
          <w:bCs w:val="0"/>
          <w:caps w:val="0"/>
          <w:color w:val="auto"/>
          <w:kern w:val="2"/>
          <w:sz w:val="32"/>
          <w:szCs w:val="32"/>
          <w:vertAlign w:val="baseline"/>
          <w:lang w:val="en-US" w:eastAsia="zh-CN" w:bidi="ar"/>
        </w:rPr>
        <w:t>表6.（部门）单位预算项目绩效目标表</w:t>
      </w:r>
    </w:p>
    <w:p/>
    <w:sectPr>
      <w:pgSz w:w="11906" w:h="16838"/>
      <w:pgMar w:top="1440" w:right="1800" w:bottom="1440" w:left="1800" w:header="851" w:footer="992" w:gutter="0"/>
      <w:paperSrc/>
      <w:pgBorders w:offsetFrom="page">
        <w:top w:val="none" w:sz="0" w:space="0"/>
        <w:left w:val="none" w:sz="0" w:space="0"/>
        <w:bottom w:val="none" w:sz="0" w:space="0"/>
        <w:right w:val="none" w:sz="0" w:space="0"/>
      </w:pgBorders>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微软雅黑">
    <w:altName w:val="黑体"/>
    <w:panose1 w:val="020B0503020204020204"/>
    <w:charset w:val="00"/>
    <w:family w:val="auto"/>
    <w:pitch w:val="default"/>
    <w:sig w:usb0="80000287" w:usb1="2ACF3C50" w:usb2="00000016" w:usb3="00000000" w:csb0="0004001F" w:csb1="00000000"/>
  </w:font>
  <w:font w:name="Arial">
    <w:altName w:val="Nimbus Roman No9 L"/>
    <w:panose1 w:val="020B0604020202020204"/>
    <w:charset w:val="00"/>
    <w:family w:val="auto"/>
    <w:pitch w:val="default"/>
    <w:sig w:usb0="E0002EFF" w:usb1="C000785B"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BE4E9A"/>
    <w:multiLevelType w:val="singleLevel"/>
    <w:tmpl w:val="5FBE4E9A"/>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YmYzMWJkOTE5Njc3ODVmODliOGJlNGE3ZGJmMWUifQ=="/>
  </w:docVars>
  <w:rsids>
    <w:rsidRoot w:val="00000000"/>
    <w:rsid w:val="3EAB0813"/>
    <w:rsid w:val="5FFFB383"/>
    <w:rsid w:val="65D40F69"/>
    <w:rsid w:val="66347375"/>
    <w:rsid w:val="7CADA975"/>
    <w:rsid w:val="DF2E5614"/>
    <w:rsid w:val="E730B017"/>
    <w:rsid w:val="EF5FD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Body Text"/>
    <w:basedOn w:val="1"/>
    <w:uiPriority w:val="0"/>
    <w:pPr>
      <w:keepNext w:val="0"/>
      <w:keepLines w:val="0"/>
      <w:widowControl w:val="0"/>
      <w:suppressLineNumbers w:val="0"/>
      <w:spacing w:before="131" w:beforeLines="30" w:beforeAutospacing="0" w:after="0" w:afterAutospacing="0" w:line="240" w:lineRule="auto"/>
      <w:ind w:left="0" w:firstLine="0"/>
      <w:jc w:val="both"/>
    </w:pPr>
    <w:rPr>
      <w:rFonts w:ascii="仿宋_GB2312" w:hAnsi="宋体" w:eastAsia="仿宋_GB2312" w:cs="仿宋_GB2312"/>
      <w:kern w:val="2"/>
      <w:sz w:val="30"/>
      <w:szCs w:val="32"/>
      <w:lang w:val="en-US" w:eastAsia="zh-CN" w:bidi="ar"/>
    </w:rPr>
  </w:style>
  <w:style w:type="character" w:styleId="5">
    <w:name w:val="Hyperlink"/>
    <w:basedOn w:val="4"/>
    <w:uiPriority w:val="0"/>
    <w:rPr>
      <w:color w:val="0000FF"/>
      <w:u w:val="single"/>
    </w:rPr>
  </w:style>
  <w:style w:type="paragraph" w:customStyle="1" w:styleId="6">
    <w:name w:val="WPSOffice手动目录 1"/>
    <w:uiPriority w:val="0"/>
    <w:pPr>
      <w:ind w:leftChars="0"/>
    </w:pPr>
    <w:rPr>
      <w:sz w:val="20"/>
      <w:szCs w:val="20"/>
    </w:rPr>
  </w:style>
  <w:style w:type="paragraph" w:customStyle="1" w:styleId="7">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3346</Words>
  <Characters>3639</Characters>
  <Lines>0</Lines>
  <Paragraphs>0</Paragraphs>
  <TotalTime>2.33333333333333</TotalTime>
  <ScaleCrop>false</ScaleCrop>
  <LinksUpToDate>false</LinksUpToDate>
  <CharactersWithSpaces>3668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user</cp:lastModifiedBy>
  <dcterms:modified xsi:type="dcterms:W3CDTF">2022-07-19T15:17:30Z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27D3F882E36C41D5A8B3CA5CCD735333</vt:lpwstr>
  </property>
</Properties>
</file>